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781"/>
        <w:gridCol w:w="4423"/>
        <w:gridCol w:w="8646"/>
      </w:tblGrid>
      <w:tr w:rsidR="00A26B01" w:rsidRPr="00541DD5" w:rsidTr="007D6EF7">
        <w:tc>
          <w:tcPr>
            <w:tcW w:w="1781" w:type="dxa"/>
          </w:tcPr>
          <w:p w:rsidR="00E52FA8" w:rsidRPr="00541DD5" w:rsidRDefault="003F3DB0" w:rsidP="00541DD5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74725" cy="897255"/>
                  <wp:effectExtent l="19050" t="0" r="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897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3" w:type="dxa"/>
          </w:tcPr>
          <w:p w:rsidR="00E52FA8" w:rsidRPr="00541DD5" w:rsidRDefault="00E52FA8" w:rsidP="00541DD5">
            <w:pPr>
              <w:spacing w:after="0" w:line="240" w:lineRule="auto"/>
              <w:rPr>
                <w:sz w:val="20"/>
                <w:szCs w:val="18"/>
                <w:lang w:val="en-US"/>
              </w:rPr>
            </w:pPr>
          </w:p>
        </w:tc>
        <w:tc>
          <w:tcPr>
            <w:tcW w:w="8646" w:type="dxa"/>
          </w:tcPr>
          <w:p w:rsidR="00E52FA8" w:rsidRPr="00541DD5" w:rsidRDefault="003F3DB0" w:rsidP="009A70E6">
            <w:pPr>
              <w:spacing w:after="0" w:line="240" w:lineRule="auto"/>
              <w:jc w:val="right"/>
              <w:rPr>
                <w:sz w:val="20"/>
                <w:szCs w:val="18"/>
              </w:rPr>
            </w:pPr>
            <w:r>
              <w:rPr>
                <w:noProof/>
                <w:sz w:val="20"/>
                <w:szCs w:val="18"/>
                <w:lang w:eastAsia="ru-RU"/>
              </w:rPr>
              <w:drawing>
                <wp:inline distT="0" distB="0" distL="0" distR="0">
                  <wp:extent cx="509270" cy="440055"/>
                  <wp:effectExtent l="19050" t="0" r="508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44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szCs w:val="18"/>
                <w:lang w:eastAsia="ru-RU"/>
              </w:rPr>
              <w:drawing>
                <wp:inline distT="0" distB="0" distL="0" distR="0">
                  <wp:extent cx="483235" cy="43116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43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szCs w:val="18"/>
                <w:lang w:eastAsia="ru-RU"/>
              </w:rPr>
              <w:drawing>
                <wp:inline distT="0" distB="0" distL="0" distR="0">
                  <wp:extent cx="483235" cy="42291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422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szCs w:val="18"/>
                <w:lang w:eastAsia="ru-RU"/>
              </w:rPr>
              <w:drawing>
                <wp:inline distT="0" distB="0" distL="0" distR="0">
                  <wp:extent cx="474345" cy="414020"/>
                  <wp:effectExtent l="19050" t="0" r="190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414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30C0D">
              <w:rPr>
                <w:noProof/>
                <w:sz w:val="20"/>
                <w:szCs w:val="18"/>
                <w:lang w:eastAsia="ru-RU"/>
              </w:rPr>
              <w:drawing>
                <wp:inline distT="0" distB="0" distL="0" distR="0">
                  <wp:extent cx="483393" cy="412955"/>
                  <wp:effectExtent l="19050" t="0" r="0" b="0"/>
                  <wp:docPr id="19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436" cy="4129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szCs w:val="18"/>
                <w:lang w:eastAsia="ru-RU"/>
              </w:rPr>
              <w:drawing>
                <wp:inline distT="0" distB="0" distL="0" distR="0">
                  <wp:extent cx="483235" cy="41402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414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szCs w:val="18"/>
                <w:lang w:eastAsia="ru-RU"/>
              </w:rPr>
              <w:drawing>
                <wp:inline distT="0" distB="0" distL="0" distR="0">
                  <wp:extent cx="466090" cy="422910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422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szCs w:val="18"/>
                <w:lang w:eastAsia="ru-RU"/>
              </w:rPr>
              <w:drawing>
                <wp:inline distT="0" distB="0" distL="0" distR="0">
                  <wp:extent cx="474345" cy="422910"/>
                  <wp:effectExtent l="19050" t="0" r="190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422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0266" w:rsidRPr="00EB5B1B" w:rsidRDefault="00400266" w:rsidP="00400266">
      <w:pPr>
        <w:spacing w:line="240" w:lineRule="auto"/>
        <w:rPr>
          <w:b/>
          <w:sz w:val="32"/>
          <w:szCs w:val="32"/>
        </w:rPr>
      </w:pPr>
      <w:r w:rsidRPr="00400266">
        <w:rPr>
          <w:b/>
          <w:sz w:val="72"/>
          <w:szCs w:val="72"/>
        </w:rPr>
        <w:t>ПАСПОРТ</w:t>
      </w:r>
      <w:r w:rsidR="000256C5">
        <w:rPr>
          <w:b/>
          <w:sz w:val="72"/>
          <w:szCs w:val="72"/>
        </w:rPr>
        <w:t xml:space="preserve"> </w:t>
      </w:r>
      <w:r w:rsidRPr="00285972">
        <w:rPr>
          <w:b/>
          <w:sz w:val="40"/>
          <w:szCs w:val="40"/>
        </w:rPr>
        <w:br/>
      </w:r>
      <w:r>
        <w:rPr>
          <w:b/>
          <w:sz w:val="32"/>
          <w:szCs w:val="32"/>
        </w:rPr>
        <w:t>С</w:t>
      </w:r>
      <w:r w:rsidR="000256C5">
        <w:rPr>
          <w:b/>
          <w:sz w:val="32"/>
          <w:szCs w:val="32"/>
        </w:rPr>
        <w:t>ветильник</w:t>
      </w:r>
      <w:r>
        <w:rPr>
          <w:b/>
          <w:sz w:val="32"/>
          <w:szCs w:val="32"/>
        </w:rPr>
        <w:t xml:space="preserve"> </w:t>
      </w:r>
      <w:r w:rsidR="007D6EF7">
        <w:rPr>
          <w:b/>
          <w:sz w:val="32"/>
          <w:szCs w:val="32"/>
        </w:rPr>
        <w:t>индукционный</w:t>
      </w:r>
      <w:r w:rsidRPr="00285972">
        <w:rPr>
          <w:b/>
          <w:sz w:val="32"/>
          <w:szCs w:val="32"/>
        </w:rPr>
        <w:t xml:space="preserve"> </w:t>
      </w:r>
      <w:r w:rsidRPr="000256C5">
        <w:rPr>
          <w:b/>
          <w:sz w:val="56"/>
          <w:szCs w:val="56"/>
        </w:rPr>
        <w:t xml:space="preserve">STECKERMANN </w:t>
      </w:r>
      <w:r w:rsidR="00DA03A7">
        <w:rPr>
          <w:b/>
          <w:sz w:val="56"/>
          <w:szCs w:val="56"/>
          <w:lang w:val="en-US"/>
        </w:rPr>
        <w:t>SE</w:t>
      </w:r>
      <w:r w:rsidR="00DA03A7" w:rsidRPr="00DA03A7">
        <w:rPr>
          <w:b/>
          <w:sz w:val="56"/>
          <w:szCs w:val="56"/>
        </w:rPr>
        <w:t xml:space="preserve"> </w:t>
      </w:r>
      <w:r w:rsidR="007D6EF7" w:rsidRPr="007D6EF7">
        <w:rPr>
          <w:b/>
          <w:sz w:val="56"/>
          <w:szCs w:val="56"/>
        </w:rPr>
        <w:t>0</w:t>
      </w:r>
      <w:r w:rsidR="0092593C">
        <w:rPr>
          <w:b/>
          <w:sz w:val="56"/>
          <w:szCs w:val="56"/>
        </w:rPr>
        <w:t>7</w:t>
      </w:r>
    </w:p>
    <w:p w:rsidR="001343DF" w:rsidRPr="000B2216" w:rsidRDefault="00400266" w:rsidP="001343DF">
      <w:pPr>
        <w:spacing w:after="0" w:line="192" w:lineRule="auto"/>
        <w:rPr>
          <w:sz w:val="28"/>
          <w:szCs w:val="28"/>
          <w:vertAlign w:val="subscript"/>
        </w:rPr>
      </w:pPr>
      <w:r w:rsidRPr="001343DF">
        <w:rPr>
          <w:b/>
          <w:sz w:val="28"/>
          <w:szCs w:val="28"/>
          <w:vertAlign w:val="subscript"/>
        </w:rPr>
        <w:t>Комплект поставки.</w:t>
      </w:r>
      <w:r w:rsidRPr="001343DF">
        <w:rPr>
          <w:sz w:val="28"/>
          <w:szCs w:val="28"/>
          <w:vertAlign w:val="subscript"/>
        </w:rPr>
        <w:t xml:space="preserve"> </w:t>
      </w:r>
    </w:p>
    <w:p w:rsidR="007D6EF7" w:rsidRPr="007D6EF7" w:rsidRDefault="00400266" w:rsidP="007D6EF7">
      <w:pPr>
        <w:spacing w:after="0" w:line="192" w:lineRule="auto"/>
        <w:rPr>
          <w:sz w:val="28"/>
          <w:szCs w:val="28"/>
          <w:vertAlign w:val="subscript"/>
        </w:rPr>
      </w:pPr>
      <w:r w:rsidRPr="007D6EF7">
        <w:rPr>
          <w:sz w:val="28"/>
          <w:szCs w:val="28"/>
          <w:vertAlign w:val="subscript"/>
        </w:rPr>
        <w:t xml:space="preserve">В комплект поставки входят: </w:t>
      </w:r>
    </w:p>
    <w:p w:rsidR="007D6EF7" w:rsidRDefault="00DA03A7" w:rsidP="001343DF">
      <w:pPr>
        <w:pStyle w:val="a4"/>
        <w:numPr>
          <w:ilvl w:val="0"/>
          <w:numId w:val="10"/>
        </w:numPr>
        <w:spacing w:after="0" w:line="192" w:lineRule="auto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Консольный </w:t>
      </w:r>
      <w:proofErr w:type="gramStart"/>
      <w:r>
        <w:rPr>
          <w:sz w:val="28"/>
          <w:szCs w:val="28"/>
          <w:vertAlign w:val="subscript"/>
        </w:rPr>
        <w:t xml:space="preserve">светильник </w:t>
      </w:r>
      <w:r w:rsidR="00553C7C">
        <w:rPr>
          <w:sz w:val="28"/>
          <w:szCs w:val="28"/>
          <w:vertAlign w:val="subscript"/>
        </w:rPr>
        <w:t xml:space="preserve"> </w:t>
      </w:r>
      <w:r w:rsidR="007D6EF7">
        <w:rPr>
          <w:sz w:val="28"/>
          <w:szCs w:val="28"/>
          <w:vertAlign w:val="subscript"/>
        </w:rPr>
        <w:t>–</w:t>
      </w:r>
      <w:proofErr w:type="gramEnd"/>
      <w:r w:rsidR="007D6EF7">
        <w:rPr>
          <w:sz w:val="28"/>
          <w:szCs w:val="28"/>
          <w:vertAlign w:val="subscript"/>
        </w:rPr>
        <w:t xml:space="preserve"> 1шт</w:t>
      </w:r>
    </w:p>
    <w:p w:rsidR="00DA03A7" w:rsidRPr="00D654C4" w:rsidRDefault="00DA03A7" w:rsidP="00DA03A7">
      <w:pPr>
        <w:pStyle w:val="a4"/>
        <w:numPr>
          <w:ilvl w:val="0"/>
          <w:numId w:val="10"/>
        </w:numPr>
        <w:spacing w:after="0" w:line="192" w:lineRule="auto"/>
        <w:rPr>
          <w:sz w:val="28"/>
          <w:szCs w:val="28"/>
          <w:vertAlign w:val="subscript"/>
        </w:rPr>
      </w:pPr>
      <w:r w:rsidRPr="00D654C4">
        <w:rPr>
          <w:sz w:val="28"/>
          <w:szCs w:val="28"/>
          <w:vertAlign w:val="subscript"/>
        </w:rPr>
        <w:t xml:space="preserve">Паспорт - 1шт     </w:t>
      </w:r>
    </w:p>
    <w:p w:rsidR="00DA03A7" w:rsidRDefault="00DA03A7" w:rsidP="00DA03A7">
      <w:pPr>
        <w:pStyle w:val="a4"/>
        <w:numPr>
          <w:ilvl w:val="0"/>
          <w:numId w:val="10"/>
        </w:numPr>
        <w:spacing w:after="0" w:line="192" w:lineRule="auto"/>
        <w:rPr>
          <w:sz w:val="28"/>
          <w:szCs w:val="28"/>
          <w:vertAlign w:val="subscript"/>
        </w:rPr>
      </w:pPr>
      <w:r w:rsidRPr="007D6EF7">
        <w:rPr>
          <w:sz w:val="28"/>
          <w:szCs w:val="28"/>
          <w:vertAlign w:val="subscript"/>
        </w:rPr>
        <w:t xml:space="preserve">Упаковка </w:t>
      </w:r>
      <w:r>
        <w:rPr>
          <w:sz w:val="28"/>
          <w:szCs w:val="28"/>
          <w:vertAlign w:val="subscript"/>
        </w:rPr>
        <w:t>- 1шт</w:t>
      </w:r>
    </w:p>
    <w:p w:rsidR="00553C7C" w:rsidRDefault="00553C7C" w:rsidP="00D654C4">
      <w:pPr>
        <w:pStyle w:val="a4"/>
        <w:numPr>
          <w:ilvl w:val="0"/>
          <w:numId w:val="10"/>
        </w:numPr>
        <w:spacing w:after="0" w:line="192" w:lineRule="auto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Лампа индукционная – 1шт</w:t>
      </w:r>
    </w:p>
    <w:p w:rsidR="00DA03A7" w:rsidRDefault="00DA03A7" w:rsidP="00D654C4">
      <w:pPr>
        <w:pStyle w:val="a4"/>
        <w:numPr>
          <w:ilvl w:val="0"/>
          <w:numId w:val="10"/>
        </w:numPr>
        <w:spacing w:after="0" w:line="192" w:lineRule="auto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ЭПРА – 1шт</w:t>
      </w:r>
    </w:p>
    <w:p w:rsidR="00400266" w:rsidRPr="001343DF" w:rsidRDefault="00400266" w:rsidP="001343DF">
      <w:pPr>
        <w:spacing w:after="0" w:line="192" w:lineRule="auto"/>
        <w:rPr>
          <w:sz w:val="28"/>
          <w:szCs w:val="28"/>
          <w:vertAlign w:val="subscript"/>
        </w:rPr>
      </w:pPr>
      <w:r w:rsidRPr="001343DF">
        <w:rPr>
          <w:b/>
          <w:sz w:val="28"/>
          <w:szCs w:val="28"/>
          <w:vertAlign w:val="subscript"/>
        </w:rPr>
        <w:t>Назначение</w:t>
      </w:r>
    </w:p>
    <w:p w:rsidR="00DA03A7" w:rsidRPr="00DA03A7" w:rsidRDefault="00DA03A7" w:rsidP="00183AB7">
      <w:pPr>
        <w:pStyle w:val="a4"/>
        <w:numPr>
          <w:ilvl w:val="0"/>
          <w:numId w:val="24"/>
        </w:numPr>
        <w:spacing w:after="0" w:line="192" w:lineRule="auto"/>
        <w:rPr>
          <w:sz w:val="28"/>
          <w:szCs w:val="28"/>
          <w:vertAlign w:val="subscript"/>
        </w:rPr>
      </w:pPr>
      <w:r w:rsidRPr="00DA03A7">
        <w:rPr>
          <w:sz w:val="28"/>
          <w:szCs w:val="28"/>
          <w:vertAlign w:val="subscript"/>
        </w:rPr>
        <w:t xml:space="preserve">Индукционный консольный светильник предназначен для освещения улиц и дорог с малой, средней и высокой пропускной способностью и др.  Рассчитан для работы в сети переменного тока 220 В (±5%) 50Гц (±2%). Качество электроэнергии должно соответствовать ГОСТ 13109-97. </w:t>
      </w:r>
    </w:p>
    <w:p w:rsidR="00DA03A7" w:rsidRPr="00DA03A7" w:rsidRDefault="00DA03A7" w:rsidP="00DA03A7">
      <w:pPr>
        <w:pStyle w:val="a4"/>
        <w:numPr>
          <w:ilvl w:val="0"/>
          <w:numId w:val="24"/>
        </w:numPr>
        <w:spacing w:after="0" w:line="192" w:lineRule="auto"/>
        <w:rPr>
          <w:sz w:val="28"/>
          <w:szCs w:val="28"/>
          <w:vertAlign w:val="subscript"/>
        </w:rPr>
      </w:pPr>
      <w:r w:rsidRPr="00DA03A7">
        <w:rPr>
          <w:sz w:val="28"/>
          <w:szCs w:val="28"/>
          <w:vertAlign w:val="subscript"/>
        </w:rPr>
        <w:t xml:space="preserve">Светильник соответствует требованиям безопасности ГОСТ P МЭК 60598-2-3 и ЭМС ГОСТ P 51318-99. </w:t>
      </w:r>
    </w:p>
    <w:p w:rsidR="00DA03A7" w:rsidRPr="00DA03A7" w:rsidRDefault="00DA03A7" w:rsidP="00DA03A7">
      <w:pPr>
        <w:pStyle w:val="a4"/>
        <w:numPr>
          <w:ilvl w:val="0"/>
          <w:numId w:val="24"/>
        </w:numPr>
        <w:spacing w:after="0" w:line="192" w:lineRule="auto"/>
        <w:rPr>
          <w:sz w:val="28"/>
          <w:szCs w:val="28"/>
          <w:vertAlign w:val="subscript"/>
        </w:rPr>
      </w:pPr>
      <w:r w:rsidRPr="00DA03A7">
        <w:rPr>
          <w:sz w:val="28"/>
          <w:szCs w:val="28"/>
          <w:vertAlign w:val="subscript"/>
        </w:rPr>
        <w:t>Светильник предназначен для установки на вертикальную или консольную опору диаметром 48-60 мм</w:t>
      </w:r>
    </w:p>
    <w:p w:rsidR="00DA03A7" w:rsidRDefault="00DA03A7" w:rsidP="00DA03A7">
      <w:pPr>
        <w:spacing w:after="0" w:line="192" w:lineRule="auto"/>
        <w:rPr>
          <w:b/>
          <w:sz w:val="28"/>
          <w:szCs w:val="28"/>
          <w:vertAlign w:val="subscript"/>
        </w:rPr>
      </w:pPr>
    </w:p>
    <w:p w:rsidR="007D6EF7" w:rsidRPr="007D6EF7" w:rsidRDefault="007D6EF7" w:rsidP="00DA03A7">
      <w:pPr>
        <w:spacing w:after="0" w:line="192" w:lineRule="auto"/>
        <w:rPr>
          <w:b/>
          <w:sz w:val="28"/>
          <w:szCs w:val="28"/>
          <w:vertAlign w:val="subscript"/>
        </w:rPr>
      </w:pPr>
      <w:r w:rsidRPr="007D6EF7">
        <w:rPr>
          <w:b/>
          <w:sz w:val="28"/>
          <w:szCs w:val="28"/>
          <w:vertAlign w:val="subscript"/>
        </w:rPr>
        <w:t>Технические характеристики</w:t>
      </w:r>
    </w:p>
    <w:p w:rsidR="007D6EF7" w:rsidRPr="007D6EF7" w:rsidRDefault="007D6EF7" w:rsidP="007D6EF7">
      <w:pPr>
        <w:pStyle w:val="a4"/>
        <w:numPr>
          <w:ilvl w:val="0"/>
          <w:numId w:val="10"/>
        </w:numPr>
        <w:spacing w:after="0" w:line="192" w:lineRule="auto"/>
        <w:rPr>
          <w:sz w:val="28"/>
          <w:szCs w:val="28"/>
          <w:vertAlign w:val="subscript"/>
        </w:rPr>
      </w:pPr>
      <w:r w:rsidRPr="007D6EF7">
        <w:rPr>
          <w:sz w:val="28"/>
          <w:szCs w:val="28"/>
          <w:vertAlign w:val="subscript"/>
        </w:rPr>
        <w:t>Светильники соответствуют классу защиты 1 от поражения электрическим током по ГОСТ 12.2.007.0-75.</w:t>
      </w:r>
    </w:p>
    <w:p w:rsidR="007D6EF7" w:rsidRPr="007D6EF7" w:rsidRDefault="007D6EF7" w:rsidP="007D6EF7">
      <w:pPr>
        <w:pStyle w:val="a4"/>
        <w:numPr>
          <w:ilvl w:val="0"/>
          <w:numId w:val="10"/>
        </w:numPr>
        <w:spacing w:after="0" w:line="192" w:lineRule="auto"/>
        <w:rPr>
          <w:sz w:val="28"/>
          <w:szCs w:val="28"/>
          <w:vertAlign w:val="subscript"/>
        </w:rPr>
      </w:pPr>
      <w:r w:rsidRPr="007D6EF7">
        <w:rPr>
          <w:sz w:val="28"/>
          <w:szCs w:val="28"/>
          <w:vertAlign w:val="subscript"/>
        </w:rPr>
        <w:t>В части воздействия механических факторов внешней среды – группа условий эксплуатации М2 по ГОСТ 17516.1-90.</w:t>
      </w:r>
    </w:p>
    <w:p w:rsidR="007D6EF7" w:rsidRPr="007D6EF7" w:rsidRDefault="007D6EF7" w:rsidP="007D6EF7">
      <w:pPr>
        <w:pStyle w:val="a4"/>
        <w:numPr>
          <w:ilvl w:val="0"/>
          <w:numId w:val="10"/>
        </w:numPr>
        <w:spacing w:after="0" w:line="192" w:lineRule="auto"/>
        <w:rPr>
          <w:sz w:val="28"/>
          <w:szCs w:val="28"/>
          <w:vertAlign w:val="subscript"/>
        </w:rPr>
      </w:pPr>
      <w:r w:rsidRPr="007D6EF7">
        <w:rPr>
          <w:sz w:val="28"/>
          <w:szCs w:val="28"/>
          <w:vertAlign w:val="subscript"/>
        </w:rPr>
        <w:t>Светильник соответствует климатическому соответствию «</w:t>
      </w:r>
      <w:proofErr w:type="gramStart"/>
      <w:r w:rsidRPr="007D6EF7">
        <w:rPr>
          <w:sz w:val="28"/>
          <w:szCs w:val="28"/>
          <w:vertAlign w:val="subscript"/>
        </w:rPr>
        <w:t>У»  категории</w:t>
      </w:r>
      <w:proofErr w:type="gramEnd"/>
      <w:r w:rsidRPr="007D6EF7">
        <w:rPr>
          <w:sz w:val="28"/>
          <w:szCs w:val="28"/>
          <w:vertAlign w:val="subscript"/>
        </w:rPr>
        <w:t xml:space="preserve"> размещения 2 по ГОСТ 15150-69.</w:t>
      </w:r>
    </w:p>
    <w:p w:rsidR="007D6EF7" w:rsidRPr="007D6EF7" w:rsidRDefault="007D6EF7" w:rsidP="007D6EF7">
      <w:pPr>
        <w:pStyle w:val="a4"/>
        <w:numPr>
          <w:ilvl w:val="0"/>
          <w:numId w:val="10"/>
        </w:numPr>
        <w:spacing w:after="0" w:line="192" w:lineRule="auto"/>
        <w:rPr>
          <w:sz w:val="28"/>
          <w:szCs w:val="28"/>
          <w:vertAlign w:val="subscript"/>
        </w:rPr>
      </w:pPr>
      <w:r w:rsidRPr="007D6EF7">
        <w:rPr>
          <w:sz w:val="28"/>
          <w:szCs w:val="28"/>
          <w:vertAlign w:val="subscript"/>
        </w:rPr>
        <w:t>Способ крепления – на крюк, тросовый подвес или труба.</w:t>
      </w:r>
    </w:p>
    <w:p w:rsidR="007D6EF7" w:rsidRPr="007D6EF7" w:rsidRDefault="007D6EF7" w:rsidP="007D6EF7">
      <w:pPr>
        <w:pStyle w:val="a4"/>
        <w:numPr>
          <w:ilvl w:val="0"/>
          <w:numId w:val="10"/>
        </w:numPr>
        <w:spacing w:after="0" w:line="192" w:lineRule="auto"/>
        <w:rPr>
          <w:sz w:val="28"/>
          <w:szCs w:val="28"/>
          <w:vertAlign w:val="subscript"/>
        </w:rPr>
      </w:pPr>
      <w:proofErr w:type="spellStart"/>
      <w:r w:rsidRPr="007D6EF7">
        <w:rPr>
          <w:sz w:val="28"/>
          <w:szCs w:val="28"/>
          <w:vertAlign w:val="subscript"/>
        </w:rPr>
        <w:t>Светораспределение</w:t>
      </w:r>
      <w:proofErr w:type="spellEnd"/>
      <w:r w:rsidRPr="007D6EF7">
        <w:rPr>
          <w:sz w:val="28"/>
          <w:szCs w:val="28"/>
          <w:vertAlign w:val="subscript"/>
        </w:rPr>
        <w:t xml:space="preserve"> по ГОСТ 17516.1-90 - прямое.</w:t>
      </w:r>
    </w:p>
    <w:p w:rsidR="007D6EF7" w:rsidRPr="007D6EF7" w:rsidRDefault="007D6EF7" w:rsidP="007D6EF7">
      <w:pPr>
        <w:pStyle w:val="a4"/>
        <w:numPr>
          <w:ilvl w:val="0"/>
          <w:numId w:val="10"/>
        </w:numPr>
        <w:spacing w:after="0" w:line="192" w:lineRule="auto"/>
        <w:rPr>
          <w:sz w:val="28"/>
          <w:szCs w:val="28"/>
          <w:vertAlign w:val="subscript"/>
        </w:rPr>
      </w:pPr>
      <w:r w:rsidRPr="007D6EF7">
        <w:rPr>
          <w:sz w:val="28"/>
          <w:szCs w:val="28"/>
          <w:vertAlign w:val="subscript"/>
        </w:rPr>
        <w:t>Тип кривой силы света по ГОСТ 17516.1-</w:t>
      </w:r>
      <w:proofErr w:type="gramStart"/>
      <w:r w:rsidRPr="007D6EF7">
        <w:rPr>
          <w:sz w:val="28"/>
          <w:szCs w:val="28"/>
          <w:vertAlign w:val="subscript"/>
        </w:rPr>
        <w:t>90  -</w:t>
      </w:r>
      <w:proofErr w:type="gramEnd"/>
      <w:r w:rsidRPr="007D6EF7">
        <w:rPr>
          <w:sz w:val="28"/>
          <w:szCs w:val="28"/>
          <w:vertAlign w:val="subscript"/>
        </w:rPr>
        <w:t xml:space="preserve"> глубокая.</w:t>
      </w:r>
    </w:p>
    <w:p w:rsidR="007D6EF7" w:rsidRPr="007D6EF7" w:rsidRDefault="007D6EF7" w:rsidP="007D6EF7">
      <w:pPr>
        <w:pStyle w:val="a4"/>
        <w:numPr>
          <w:ilvl w:val="0"/>
          <w:numId w:val="10"/>
        </w:numPr>
        <w:spacing w:after="0" w:line="192" w:lineRule="auto"/>
        <w:rPr>
          <w:sz w:val="28"/>
          <w:szCs w:val="28"/>
          <w:vertAlign w:val="subscript"/>
        </w:rPr>
      </w:pPr>
      <w:r w:rsidRPr="007D6EF7">
        <w:rPr>
          <w:sz w:val="28"/>
          <w:szCs w:val="28"/>
          <w:vertAlign w:val="subscript"/>
        </w:rPr>
        <w:t>Срок службы – 10 лет.</w:t>
      </w:r>
    </w:p>
    <w:p w:rsidR="007D6EF7" w:rsidRPr="007D6EF7" w:rsidRDefault="007D6EF7" w:rsidP="007D6EF7">
      <w:pPr>
        <w:pStyle w:val="a4"/>
        <w:numPr>
          <w:ilvl w:val="0"/>
          <w:numId w:val="10"/>
        </w:numPr>
        <w:spacing w:after="0" w:line="192" w:lineRule="auto"/>
        <w:rPr>
          <w:sz w:val="28"/>
          <w:szCs w:val="28"/>
          <w:vertAlign w:val="subscript"/>
        </w:rPr>
      </w:pPr>
      <w:r w:rsidRPr="007D6EF7">
        <w:rPr>
          <w:sz w:val="28"/>
          <w:szCs w:val="28"/>
          <w:vertAlign w:val="subscript"/>
        </w:rPr>
        <w:t>Антикоррозионная устойчивость WF2.</w:t>
      </w:r>
    </w:p>
    <w:p w:rsidR="005235EE" w:rsidRDefault="005235EE" w:rsidP="005235EE">
      <w:pPr>
        <w:spacing w:after="0" w:line="192" w:lineRule="auto"/>
        <w:ind w:left="360"/>
        <w:rPr>
          <w:sz w:val="28"/>
          <w:szCs w:val="28"/>
          <w:vertAlign w:val="subscript"/>
        </w:rPr>
      </w:pPr>
    </w:p>
    <w:p w:rsidR="007D6EF7" w:rsidRPr="005235EE" w:rsidRDefault="007D6EF7" w:rsidP="005235EE">
      <w:pPr>
        <w:spacing w:after="0" w:line="192" w:lineRule="auto"/>
        <w:ind w:left="360"/>
        <w:rPr>
          <w:sz w:val="28"/>
          <w:szCs w:val="28"/>
          <w:vertAlign w:val="subscript"/>
        </w:rPr>
      </w:pPr>
      <w:r w:rsidRPr="005235EE">
        <w:rPr>
          <w:sz w:val="28"/>
          <w:szCs w:val="28"/>
          <w:vertAlign w:val="subscript"/>
        </w:rPr>
        <w:t xml:space="preserve">Остальные технические характеристики см. в таблице №1. </w:t>
      </w:r>
    </w:p>
    <w:p w:rsidR="007D6EF7" w:rsidRDefault="007D6EF7" w:rsidP="007D6EF7">
      <w:pPr>
        <w:spacing w:after="0" w:line="192" w:lineRule="auto"/>
        <w:rPr>
          <w:sz w:val="28"/>
          <w:szCs w:val="28"/>
          <w:vertAlign w:val="subscript"/>
        </w:rPr>
      </w:pPr>
    </w:p>
    <w:p w:rsidR="00DA03A7" w:rsidRDefault="00DA03A7" w:rsidP="007D6EF7">
      <w:pPr>
        <w:spacing w:after="0" w:line="192" w:lineRule="auto"/>
        <w:rPr>
          <w:sz w:val="28"/>
          <w:szCs w:val="28"/>
          <w:vertAlign w:val="subscript"/>
        </w:rPr>
      </w:pPr>
    </w:p>
    <w:p w:rsidR="00DA03A7" w:rsidRDefault="00DA03A7" w:rsidP="007D6EF7">
      <w:pPr>
        <w:spacing w:after="0" w:line="192" w:lineRule="auto"/>
        <w:rPr>
          <w:sz w:val="28"/>
          <w:szCs w:val="28"/>
          <w:vertAlign w:val="subscript"/>
        </w:rPr>
      </w:pPr>
    </w:p>
    <w:p w:rsidR="007D6EF7" w:rsidRDefault="007D6EF7" w:rsidP="007D6EF7">
      <w:pPr>
        <w:spacing w:after="0" w:line="192" w:lineRule="auto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Таб. №1</w:t>
      </w:r>
    </w:p>
    <w:p w:rsidR="007D6EF7" w:rsidRPr="007D6EF7" w:rsidRDefault="0092593C" w:rsidP="007D6EF7">
      <w:pPr>
        <w:spacing w:after="0" w:line="192" w:lineRule="auto"/>
        <w:rPr>
          <w:sz w:val="28"/>
          <w:szCs w:val="28"/>
          <w:vertAlign w:val="subscript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6337935</wp:posOffset>
            </wp:positionH>
            <wp:positionV relativeFrom="paragraph">
              <wp:posOffset>182245</wp:posOffset>
            </wp:positionV>
            <wp:extent cx="2181225" cy="2322195"/>
            <wp:effectExtent l="0" t="0" r="9525" b="1905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32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0"/>
        <w:gridCol w:w="2126"/>
      </w:tblGrid>
      <w:tr w:rsidR="007D6EF7" w:rsidRPr="00541DD5" w:rsidTr="007D6EF7">
        <w:tc>
          <w:tcPr>
            <w:tcW w:w="5920" w:type="dxa"/>
          </w:tcPr>
          <w:p w:rsidR="007D6EF7" w:rsidRPr="00541DD5" w:rsidRDefault="007D6EF7" w:rsidP="001C4583">
            <w:pPr>
              <w:spacing w:before="100" w:beforeAutospacing="1" w:after="100" w:afterAutospacing="1" w:line="240" w:lineRule="auto"/>
              <w:contextualSpacing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Номинальная частота кГц</w:t>
            </w:r>
          </w:p>
        </w:tc>
        <w:tc>
          <w:tcPr>
            <w:tcW w:w="2126" w:type="dxa"/>
          </w:tcPr>
          <w:p w:rsidR="007D6EF7" w:rsidRPr="00541DD5" w:rsidRDefault="007D6EF7" w:rsidP="007D6EF7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230</w:t>
            </w:r>
          </w:p>
        </w:tc>
      </w:tr>
      <w:tr w:rsidR="007D6EF7" w:rsidRPr="00541DD5" w:rsidTr="007D6EF7">
        <w:tc>
          <w:tcPr>
            <w:tcW w:w="5920" w:type="dxa"/>
          </w:tcPr>
          <w:p w:rsidR="007D6EF7" w:rsidRPr="00541DD5" w:rsidRDefault="007D6EF7" w:rsidP="001C4583">
            <w:pPr>
              <w:spacing w:before="100" w:beforeAutospacing="1" w:after="100" w:afterAutospacing="1" w:line="240" w:lineRule="auto"/>
              <w:contextualSpacing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Напряжение, В</w:t>
            </w:r>
          </w:p>
        </w:tc>
        <w:tc>
          <w:tcPr>
            <w:tcW w:w="2126" w:type="dxa"/>
          </w:tcPr>
          <w:p w:rsidR="007D6EF7" w:rsidRPr="00541DD5" w:rsidRDefault="007D6EF7" w:rsidP="007D6EF7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220</w:t>
            </w:r>
          </w:p>
        </w:tc>
      </w:tr>
      <w:tr w:rsidR="007D6EF7" w:rsidRPr="00541DD5" w:rsidTr="007D6EF7">
        <w:tc>
          <w:tcPr>
            <w:tcW w:w="5920" w:type="dxa"/>
          </w:tcPr>
          <w:p w:rsidR="007D6EF7" w:rsidRPr="00541DD5" w:rsidRDefault="007D6EF7" w:rsidP="001C4583">
            <w:pPr>
              <w:spacing w:before="100" w:beforeAutospacing="1" w:after="100" w:afterAutospacing="1" w:line="240" w:lineRule="auto"/>
              <w:contextualSpacing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Коэффициент  мощности, не менее</w:t>
            </w:r>
          </w:p>
        </w:tc>
        <w:tc>
          <w:tcPr>
            <w:tcW w:w="2126" w:type="dxa"/>
          </w:tcPr>
          <w:p w:rsidR="007D6EF7" w:rsidRPr="00541DD5" w:rsidRDefault="007D6EF7" w:rsidP="007D6EF7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0,98</w:t>
            </w:r>
          </w:p>
        </w:tc>
      </w:tr>
      <w:tr w:rsidR="007D6EF7" w:rsidRPr="00541DD5" w:rsidTr="007D6EF7">
        <w:tc>
          <w:tcPr>
            <w:tcW w:w="5920" w:type="dxa"/>
          </w:tcPr>
          <w:p w:rsidR="007D6EF7" w:rsidRPr="00541DD5" w:rsidRDefault="007D6EF7" w:rsidP="001C4583">
            <w:pPr>
              <w:spacing w:before="100" w:beforeAutospacing="1" w:after="100" w:afterAutospacing="1" w:line="240" w:lineRule="auto"/>
              <w:contextualSpacing/>
              <w:rPr>
                <w:sz w:val="28"/>
                <w:szCs w:val="28"/>
                <w:vertAlign w:val="subscript"/>
              </w:rPr>
            </w:pPr>
            <w:r w:rsidRPr="007D6EF7">
              <w:rPr>
                <w:sz w:val="28"/>
                <w:szCs w:val="28"/>
                <w:vertAlign w:val="subscript"/>
              </w:rPr>
              <w:t xml:space="preserve">Тип индукционной лампы   </w:t>
            </w:r>
          </w:p>
        </w:tc>
        <w:tc>
          <w:tcPr>
            <w:tcW w:w="2126" w:type="dxa"/>
          </w:tcPr>
          <w:p w:rsidR="007D6EF7" w:rsidRPr="00541DD5" w:rsidRDefault="00DA03A7" w:rsidP="007D6EF7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прямоугольный</w:t>
            </w:r>
          </w:p>
        </w:tc>
      </w:tr>
      <w:tr w:rsidR="007D6EF7" w:rsidRPr="00541DD5" w:rsidTr="007D6EF7">
        <w:tc>
          <w:tcPr>
            <w:tcW w:w="5920" w:type="dxa"/>
          </w:tcPr>
          <w:p w:rsidR="007D6EF7" w:rsidRPr="00541DD5" w:rsidRDefault="007D6EF7" w:rsidP="007D6EF7">
            <w:pPr>
              <w:spacing w:before="100" w:beforeAutospacing="1" w:after="100" w:afterAutospacing="1" w:line="240" w:lineRule="auto"/>
              <w:contextualSpacing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 xml:space="preserve"> Мощность </w:t>
            </w:r>
            <w:r>
              <w:rPr>
                <w:sz w:val="28"/>
                <w:szCs w:val="28"/>
                <w:vertAlign w:val="subscript"/>
              </w:rPr>
              <w:t>лампы</w:t>
            </w:r>
            <w:r w:rsidRPr="00541DD5">
              <w:rPr>
                <w:sz w:val="28"/>
                <w:szCs w:val="28"/>
                <w:vertAlign w:val="subscript"/>
              </w:rPr>
              <w:t>, Вт</w:t>
            </w:r>
          </w:p>
        </w:tc>
        <w:tc>
          <w:tcPr>
            <w:tcW w:w="2126" w:type="dxa"/>
          </w:tcPr>
          <w:p w:rsidR="007D6EF7" w:rsidRPr="00EB5B1B" w:rsidRDefault="0039644B" w:rsidP="0039644B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8</w:t>
            </w:r>
            <w:r w:rsidR="00EB5B1B">
              <w:rPr>
                <w:sz w:val="28"/>
                <w:szCs w:val="28"/>
                <w:vertAlign w:val="subscript"/>
              </w:rPr>
              <w:t>0-</w:t>
            </w:r>
            <w:r>
              <w:rPr>
                <w:sz w:val="28"/>
                <w:szCs w:val="28"/>
                <w:vertAlign w:val="subscript"/>
              </w:rPr>
              <w:t>100</w:t>
            </w:r>
            <w:r w:rsidR="00EB5B1B">
              <w:rPr>
                <w:sz w:val="28"/>
                <w:szCs w:val="28"/>
                <w:vertAlign w:val="subscript"/>
              </w:rPr>
              <w:t xml:space="preserve"> Вт</w:t>
            </w:r>
          </w:p>
        </w:tc>
      </w:tr>
      <w:tr w:rsidR="007D6EF7" w:rsidRPr="00541DD5" w:rsidTr="007D6EF7">
        <w:tc>
          <w:tcPr>
            <w:tcW w:w="5920" w:type="dxa"/>
          </w:tcPr>
          <w:p w:rsidR="007D6EF7" w:rsidRPr="00541DD5" w:rsidRDefault="007D6EF7" w:rsidP="001C4583">
            <w:pPr>
              <w:spacing w:before="100" w:beforeAutospacing="1" w:after="100" w:afterAutospacing="1" w:line="240" w:lineRule="auto"/>
              <w:contextualSpacing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Степень защиты</w:t>
            </w:r>
          </w:p>
        </w:tc>
        <w:tc>
          <w:tcPr>
            <w:tcW w:w="2126" w:type="dxa"/>
          </w:tcPr>
          <w:p w:rsidR="007D6EF7" w:rsidRPr="00541DD5" w:rsidRDefault="007D6EF7" w:rsidP="007D6EF7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IP 6</w:t>
            </w:r>
            <w:r>
              <w:rPr>
                <w:sz w:val="28"/>
                <w:szCs w:val="28"/>
                <w:vertAlign w:val="subscript"/>
              </w:rPr>
              <w:t>5</w:t>
            </w:r>
          </w:p>
        </w:tc>
      </w:tr>
      <w:tr w:rsidR="007D6EF7" w:rsidRPr="00541DD5" w:rsidTr="007D6EF7">
        <w:tc>
          <w:tcPr>
            <w:tcW w:w="5920" w:type="dxa"/>
          </w:tcPr>
          <w:p w:rsidR="007D6EF7" w:rsidRPr="00541DD5" w:rsidRDefault="007D6EF7" w:rsidP="001C4583">
            <w:pPr>
              <w:spacing w:before="100" w:beforeAutospacing="1" w:after="100" w:afterAutospacing="1" w:line="240" w:lineRule="auto"/>
              <w:contextualSpacing/>
              <w:rPr>
                <w:sz w:val="28"/>
                <w:szCs w:val="28"/>
                <w:vertAlign w:val="subscript"/>
              </w:rPr>
            </w:pPr>
            <w:r w:rsidRPr="007D6EF7">
              <w:rPr>
                <w:sz w:val="28"/>
                <w:szCs w:val="28"/>
                <w:vertAlign w:val="subscript"/>
              </w:rPr>
              <w:t>Масса без лампы, кг.</w:t>
            </w:r>
          </w:p>
        </w:tc>
        <w:tc>
          <w:tcPr>
            <w:tcW w:w="2126" w:type="dxa"/>
          </w:tcPr>
          <w:p w:rsidR="007D6EF7" w:rsidRPr="00541DD5" w:rsidRDefault="0039644B" w:rsidP="007D6EF7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2,2</w:t>
            </w:r>
          </w:p>
        </w:tc>
      </w:tr>
      <w:tr w:rsidR="007D6EF7" w:rsidRPr="00541DD5" w:rsidTr="007D6EF7">
        <w:tc>
          <w:tcPr>
            <w:tcW w:w="5920" w:type="dxa"/>
          </w:tcPr>
          <w:p w:rsidR="007D6EF7" w:rsidRPr="00541DD5" w:rsidRDefault="007D6EF7" w:rsidP="001C4583">
            <w:pPr>
              <w:spacing w:before="100" w:beforeAutospacing="1" w:after="100" w:afterAutospacing="1" w:line="240" w:lineRule="auto"/>
              <w:contextualSpacing/>
              <w:rPr>
                <w:sz w:val="28"/>
                <w:szCs w:val="28"/>
                <w:vertAlign w:val="subscript"/>
              </w:rPr>
            </w:pPr>
            <w:r w:rsidRPr="007D6EF7">
              <w:rPr>
                <w:sz w:val="28"/>
                <w:szCs w:val="28"/>
                <w:vertAlign w:val="subscript"/>
              </w:rPr>
              <w:t>Размер</w:t>
            </w:r>
          </w:p>
        </w:tc>
        <w:tc>
          <w:tcPr>
            <w:tcW w:w="2126" w:type="dxa"/>
          </w:tcPr>
          <w:p w:rsidR="007D6EF7" w:rsidRDefault="007D6EF7" w:rsidP="007D6EF7">
            <w:pPr>
              <w:spacing w:before="100" w:beforeAutospacing="1" w:after="100" w:afterAutospacing="1" w:line="192" w:lineRule="auto"/>
              <w:contextualSpacing/>
              <w:jc w:val="center"/>
              <w:rPr>
                <w:sz w:val="28"/>
                <w:szCs w:val="28"/>
                <w:vertAlign w:val="subscript"/>
              </w:rPr>
            </w:pPr>
            <w:r w:rsidRPr="007D6EF7">
              <w:rPr>
                <w:sz w:val="28"/>
                <w:szCs w:val="28"/>
                <w:vertAlign w:val="subscript"/>
              </w:rPr>
              <w:t xml:space="preserve">Н </w:t>
            </w:r>
            <w:r>
              <w:rPr>
                <w:sz w:val="28"/>
                <w:szCs w:val="28"/>
                <w:vertAlign w:val="subscript"/>
              </w:rPr>
              <w:t>–</w:t>
            </w:r>
            <w:r w:rsidRPr="007D6EF7">
              <w:rPr>
                <w:sz w:val="28"/>
                <w:szCs w:val="28"/>
                <w:vertAlign w:val="subscript"/>
              </w:rPr>
              <w:t xml:space="preserve"> </w:t>
            </w:r>
            <w:r w:rsidR="0092593C">
              <w:rPr>
                <w:sz w:val="28"/>
                <w:szCs w:val="28"/>
                <w:vertAlign w:val="subscript"/>
              </w:rPr>
              <w:t>280 мм</w:t>
            </w:r>
            <w:r w:rsidR="0092593C">
              <w:rPr>
                <w:sz w:val="28"/>
                <w:szCs w:val="28"/>
                <w:vertAlign w:val="subscript"/>
              </w:rPr>
              <w:br/>
              <w:t>D - 70</w:t>
            </w:r>
            <w:r w:rsidR="00EB5B1B">
              <w:rPr>
                <w:sz w:val="28"/>
                <w:szCs w:val="28"/>
                <w:vertAlign w:val="subscript"/>
              </w:rPr>
              <w:t>0</w:t>
            </w:r>
            <w:r w:rsidRPr="007D6EF7">
              <w:rPr>
                <w:sz w:val="28"/>
                <w:szCs w:val="28"/>
                <w:vertAlign w:val="subscript"/>
              </w:rPr>
              <w:t xml:space="preserve"> мм</w:t>
            </w:r>
          </w:p>
          <w:p w:rsidR="00DA03A7" w:rsidRPr="00DA03A7" w:rsidRDefault="0092593C" w:rsidP="0092593C">
            <w:pPr>
              <w:spacing w:before="100" w:beforeAutospacing="1" w:after="100" w:afterAutospacing="1" w:line="192" w:lineRule="auto"/>
              <w:contextualSpacing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  <w:lang w:val="en-US"/>
              </w:rPr>
              <w:t>W – 310</w:t>
            </w:r>
            <w:r w:rsidR="00DA03A7">
              <w:rPr>
                <w:sz w:val="28"/>
                <w:szCs w:val="28"/>
                <w:vertAlign w:val="subscript"/>
                <w:lang w:val="en-US"/>
              </w:rPr>
              <w:t xml:space="preserve"> </w:t>
            </w:r>
            <w:r w:rsidR="00DA03A7">
              <w:rPr>
                <w:sz w:val="28"/>
                <w:szCs w:val="28"/>
                <w:vertAlign w:val="subscript"/>
              </w:rPr>
              <w:t>мм</w:t>
            </w:r>
          </w:p>
        </w:tc>
      </w:tr>
      <w:tr w:rsidR="007D6EF7" w:rsidRPr="00541DD5" w:rsidTr="007D6EF7">
        <w:tc>
          <w:tcPr>
            <w:tcW w:w="5920" w:type="dxa"/>
          </w:tcPr>
          <w:p w:rsidR="007D6EF7" w:rsidRPr="007D6EF7" w:rsidRDefault="007D6EF7" w:rsidP="001C4583">
            <w:pPr>
              <w:spacing w:before="100" w:beforeAutospacing="1" w:after="100" w:afterAutospacing="1" w:line="240" w:lineRule="auto"/>
              <w:contextualSpacing/>
              <w:rPr>
                <w:sz w:val="28"/>
                <w:szCs w:val="28"/>
                <w:vertAlign w:val="subscript"/>
              </w:rPr>
            </w:pPr>
            <w:r w:rsidRPr="007D6EF7">
              <w:rPr>
                <w:sz w:val="28"/>
                <w:szCs w:val="28"/>
                <w:vertAlign w:val="subscript"/>
              </w:rPr>
              <w:t>Температура эксплуатации светильника</w:t>
            </w:r>
          </w:p>
        </w:tc>
        <w:tc>
          <w:tcPr>
            <w:tcW w:w="2126" w:type="dxa"/>
          </w:tcPr>
          <w:p w:rsidR="007D6EF7" w:rsidRPr="007D6EF7" w:rsidRDefault="007D6EF7" w:rsidP="0092593C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8"/>
                <w:szCs w:val="28"/>
                <w:vertAlign w:val="subscript"/>
              </w:rPr>
            </w:pPr>
            <w:r w:rsidRPr="007D6EF7">
              <w:rPr>
                <w:sz w:val="28"/>
                <w:szCs w:val="28"/>
                <w:vertAlign w:val="subscript"/>
              </w:rPr>
              <w:t>-</w:t>
            </w:r>
            <w:r w:rsidR="0092593C">
              <w:rPr>
                <w:sz w:val="28"/>
                <w:szCs w:val="28"/>
                <w:vertAlign w:val="subscript"/>
              </w:rPr>
              <w:t>4</w:t>
            </w:r>
            <w:r w:rsidRPr="007D6EF7">
              <w:rPr>
                <w:sz w:val="28"/>
                <w:szCs w:val="28"/>
                <w:vertAlign w:val="subscript"/>
              </w:rPr>
              <w:t>0°С до</w:t>
            </w:r>
            <w:r w:rsidR="00DA03A7">
              <w:rPr>
                <w:sz w:val="28"/>
                <w:szCs w:val="28"/>
                <w:vertAlign w:val="subscript"/>
              </w:rPr>
              <w:t xml:space="preserve"> </w:t>
            </w:r>
            <w:r w:rsidRPr="007D6EF7">
              <w:rPr>
                <w:sz w:val="28"/>
                <w:szCs w:val="28"/>
                <w:vertAlign w:val="subscript"/>
              </w:rPr>
              <w:t>+</w:t>
            </w:r>
            <w:r w:rsidR="00DA03A7">
              <w:rPr>
                <w:sz w:val="28"/>
                <w:szCs w:val="28"/>
                <w:vertAlign w:val="subscript"/>
              </w:rPr>
              <w:t>5</w:t>
            </w:r>
            <w:r w:rsidRPr="007D6EF7">
              <w:rPr>
                <w:sz w:val="28"/>
                <w:szCs w:val="28"/>
                <w:vertAlign w:val="subscript"/>
              </w:rPr>
              <w:t>0°С</w:t>
            </w:r>
          </w:p>
        </w:tc>
      </w:tr>
    </w:tbl>
    <w:p w:rsidR="007D6EF7" w:rsidRPr="007D6EF7" w:rsidRDefault="007D6EF7" w:rsidP="007D6EF7">
      <w:pPr>
        <w:spacing w:after="0" w:line="192" w:lineRule="auto"/>
        <w:rPr>
          <w:sz w:val="28"/>
          <w:szCs w:val="28"/>
          <w:vertAlign w:val="subscript"/>
        </w:rPr>
      </w:pPr>
    </w:p>
    <w:p w:rsidR="00400266" w:rsidRPr="001343DF" w:rsidRDefault="007D6EF7" w:rsidP="007D6EF7">
      <w:pPr>
        <w:spacing w:after="0" w:line="200" w:lineRule="atLeast"/>
        <w:rPr>
          <w:b/>
          <w:sz w:val="28"/>
          <w:szCs w:val="28"/>
          <w:vertAlign w:val="subscript"/>
        </w:rPr>
      </w:pPr>
      <w:r w:rsidRPr="007D6EF7">
        <w:rPr>
          <w:sz w:val="28"/>
          <w:szCs w:val="28"/>
          <w:vertAlign w:val="subscript"/>
        </w:rPr>
        <w:t xml:space="preserve"> </w:t>
      </w:r>
      <w:r w:rsidR="003F3DB0">
        <w:rPr>
          <w:noProof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8821420</wp:posOffset>
            </wp:positionH>
            <wp:positionV relativeFrom="paragraph">
              <wp:posOffset>55880</wp:posOffset>
            </wp:positionV>
            <wp:extent cx="981710" cy="1292225"/>
            <wp:effectExtent l="19050" t="0" r="8890" b="0"/>
            <wp:wrapSquare wrapText="bothSides"/>
            <wp:docPr id="1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29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  <w:vertAlign w:val="subscript"/>
        </w:rPr>
        <w:t>У</w:t>
      </w:r>
      <w:r w:rsidR="00400266" w:rsidRPr="001343DF">
        <w:rPr>
          <w:b/>
          <w:sz w:val="28"/>
          <w:szCs w:val="28"/>
          <w:vertAlign w:val="subscript"/>
        </w:rPr>
        <w:t xml:space="preserve">казания по технике безопасности </w:t>
      </w:r>
    </w:p>
    <w:p w:rsidR="00400266" w:rsidRPr="00400266" w:rsidRDefault="00400266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400266">
        <w:rPr>
          <w:sz w:val="28"/>
          <w:szCs w:val="28"/>
          <w:vertAlign w:val="subscript"/>
        </w:rPr>
        <w:t>Не производить никаких работ со светильником при поданном на него напряжении.</w:t>
      </w:r>
    </w:p>
    <w:p w:rsidR="00400266" w:rsidRPr="00400266" w:rsidRDefault="00400266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400266">
        <w:rPr>
          <w:sz w:val="28"/>
          <w:szCs w:val="28"/>
          <w:vertAlign w:val="subscript"/>
        </w:rPr>
        <w:t>Запрещается эксплуатация светильн</w:t>
      </w:r>
      <w:r>
        <w:rPr>
          <w:sz w:val="28"/>
          <w:szCs w:val="28"/>
          <w:vertAlign w:val="subscript"/>
        </w:rPr>
        <w:t xml:space="preserve">ика без защитного заземления. </w:t>
      </w:r>
    </w:p>
    <w:p w:rsidR="00034613" w:rsidRDefault="00400266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400266">
        <w:rPr>
          <w:sz w:val="28"/>
          <w:szCs w:val="28"/>
          <w:vertAlign w:val="subscript"/>
        </w:rPr>
        <w:t xml:space="preserve">Рабочее положение светильника должно исключать возможность смотреть на источник света с расстояния менее 0,5 м. </w:t>
      </w:r>
    </w:p>
    <w:p w:rsidR="00400266" w:rsidRPr="00400266" w:rsidRDefault="00400266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400266">
        <w:rPr>
          <w:sz w:val="28"/>
          <w:szCs w:val="28"/>
          <w:vertAlign w:val="subscript"/>
        </w:rPr>
        <w:t xml:space="preserve">Запрещается эксплуатация светильника </w:t>
      </w:r>
      <w:r>
        <w:rPr>
          <w:sz w:val="28"/>
          <w:szCs w:val="28"/>
          <w:vertAlign w:val="subscript"/>
        </w:rPr>
        <w:t xml:space="preserve">с поврежденным </w:t>
      </w:r>
      <w:proofErr w:type="spellStart"/>
      <w:r>
        <w:rPr>
          <w:sz w:val="28"/>
          <w:szCs w:val="28"/>
          <w:vertAlign w:val="subscript"/>
        </w:rPr>
        <w:t>рассеивателем</w:t>
      </w:r>
      <w:proofErr w:type="spellEnd"/>
      <w:r>
        <w:rPr>
          <w:sz w:val="28"/>
          <w:szCs w:val="28"/>
          <w:vertAlign w:val="subscript"/>
        </w:rPr>
        <w:t xml:space="preserve">. </w:t>
      </w:r>
    </w:p>
    <w:p w:rsidR="00400266" w:rsidRPr="00400266" w:rsidRDefault="00400266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400266">
        <w:rPr>
          <w:sz w:val="28"/>
          <w:szCs w:val="28"/>
          <w:vertAlign w:val="subscript"/>
        </w:rPr>
        <w:t>Запрещается самостоятельно производить разборку, ремонт или модификацию светильника. В случае возникновения неисправности необходимо сразу отключить светильник от питающей сети и обратиться на завод-изготовитель или в специализированную службу по ремонту</w:t>
      </w:r>
      <w:r>
        <w:rPr>
          <w:sz w:val="28"/>
          <w:szCs w:val="28"/>
          <w:vertAlign w:val="subscript"/>
        </w:rPr>
        <w:t xml:space="preserve"> и обслуживанию светильников. </w:t>
      </w:r>
    </w:p>
    <w:p w:rsidR="00923725" w:rsidRPr="00923725" w:rsidRDefault="00400266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400266">
        <w:rPr>
          <w:sz w:val="28"/>
          <w:szCs w:val="28"/>
          <w:vertAlign w:val="subscript"/>
        </w:rPr>
        <w:t xml:space="preserve">Светильник прошел высоковольтное испытание на электрическую </w:t>
      </w:r>
      <w:proofErr w:type="gramStart"/>
      <w:r w:rsidRPr="00400266">
        <w:rPr>
          <w:sz w:val="28"/>
          <w:szCs w:val="28"/>
          <w:vertAlign w:val="subscript"/>
        </w:rPr>
        <w:t>прочность</w:t>
      </w:r>
      <w:r w:rsidR="00923725" w:rsidRPr="00923725">
        <w:rPr>
          <w:sz w:val="28"/>
          <w:szCs w:val="28"/>
          <w:vertAlign w:val="subscript"/>
        </w:rPr>
        <w:t xml:space="preserve"> </w:t>
      </w:r>
      <w:r w:rsidRPr="00400266">
        <w:rPr>
          <w:sz w:val="28"/>
          <w:szCs w:val="28"/>
          <w:vertAlign w:val="subscript"/>
        </w:rPr>
        <w:t xml:space="preserve"> изоляции</w:t>
      </w:r>
      <w:proofErr w:type="gramEnd"/>
      <w:r w:rsidR="00923725" w:rsidRPr="00923725">
        <w:rPr>
          <w:sz w:val="28"/>
          <w:szCs w:val="28"/>
          <w:vertAlign w:val="subscript"/>
        </w:rPr>
        <w:t>.</w:t>
      </w:r>
    </w:p>
    <w:p w:rsidR="003947C3" w:rsidRPr="00D30C0D" w:rsidRDefault="003F3DB0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8885555</wp:posOffset>
            </wp:positionH>
            <wp:positionV relativeFrom="paragraph">
              <wp:posOffset>45720</wp:posOffset>
            </wp:positionV>
            <wp:extent cx="848360" cy="709930"/>
            <wp:effectExtent l="19050" t="0" r="8890" b="0"/>
            <wp:wrapSquare wrapText="bothSides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0266" w:rsidRPr="00D30C0D">
        <w:rPr>
          <w:sz w:val="28"/>
          <w:szCs w:val="28"/>
          <w:vertAlign w:val="subscript"/>
        </w:rPr>
        <w:t xml:space="preserve"> Запрещается накрывать светильник теплоизолирующим материалом</w:t>
      </w:r>
    </w:p>
    <w:p w:rsidR="00185058" w:rsidRPr="00185058" w:rsidRDefault="00185058" w:rsidP="00185058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185058">
        <w:rPr>
          <w:sz w:val="28"/>
          <w:szCs w:val="28"/>
          <w:vertAlign w:val="subscript"/>
        </w:rPr>
        <w:t>Установку, чистку светильника и замену компонент производить только при отключенном питании. Загрязненное стекло очищать мягкой ветошью, смоченной в слабом мыльном растворе.</w:t>
      </w:r>
    </w:p>
    <w:p w:rsidR="00DF167F" w:rsidRDefault="00DF167F" w:rsidP="001343DF">
      <w:pPr>
        <w:spacing w:after="0" w:line="192" w:lineRule="auto"/>
        <w:rPr>
          <w:b/>
          <w:sz w:val="28"/>
          <w:szCs w:val="28"/>
          <w:vertAlign w:val="subscript"/>
        </w:rPr>
      </w:pPr>
    </w:p>
    <w:p w:rsidR="001343DF" w:rsidRDefault="00400266" w:rsidP="001343DF">
      <w:pPr>
        <w:spacing w:after="0" w:line="192" w:lineRule="auto"/>
        <w:rPr>
          <w:b/>
          <w:sz w:val="28"/>
          <w:szCs w:val="28"/>
          <w:vertAlign w:val="subscript"/>
        </w:rPr>
      </w:pPr>
      <w:r w:rsidRPr="001343DF">
        <w:rPr>
          <w:b/>
          <w:sz w:val="28"/>
          <w:szCs w:val="28"/>
          <w:vertAlign w:val="subscript"/>
        </w:rPr>
        <w:t>Правила эксплуатации и установки</w:t>
      </w:r>
    </w:p>
    <w:p w:rsidR="005235EE" w:rsidRPr="005235EE" w:rsidRDefault="005235EE" w:rsidP="005235EE">
      <w:pPr>
        <w:pStyle w:val="a4"/>
        <w:numPr>
          <w:ilvl w:val="0"/>
          <w:numId w:val="25"/>
        </w:numPr>
        <w:spacing w:after="0" w:line="192" w:lineRule="auto"/>
        <w:rPr>
          <w:sz w:val="28"/>
          <w:szCs w:val="28"/>
          <w:vertAlign w:val="subscript"/>
        </w:rPr>
      </w:pPr>
      <w:r w:rsidRPr="005235EE">
        <w:rPr>
          <w:sz w:val="28"/>
          <w:szCs w:val="28"/>
          <w:vertAlign w:val="subscript"/>
        </w:rPr>
        <w:t>Правила эксплуатации и установки</w:t>
      </w:r>
    </w:p>
    <w:p w:rsidR="005235EE" w:rsidRPr="005235EE" w:rsidRDefault="005235EE" w:rsidP="005235EE">
      <w:pPr>
        <w:pStyle w:val="a4"/>
        <w:numPr>
          <w:ilvl w:val="0"/>
          <w:numId w:val="25"/>
        </w:numPr>
        <w:spacing w:after="0" w:line="192" w:lineRule="auto"/>
        <w:rPr>
          <w:sz w:val="28"/>
          <w:szCs w:val="28"/>
          <w:vertAlign w:val="subscript"/>
        </w:rPr>
      </w:pPr>
      <w:r w:rsidRPr="005235EE">
        <w:rPr>
          <w:sz w:val="28"/>
          <w:szCs w:val="28"/>
          <w:vertAlign w:val="subscript"/>
        </w:rPr>
        <w:t>Проверить комплектность светильника.</w:t>
      </w:r>
    </w:p>
    <w:p w:rsidR="005235EE" w:rsidRPr="005235EE" w:rsidRDefault="005235EE" w:rsidP="005235EE">
      <w:pPr>
        <w:pStyle w:val="a4"/>
        <w:numPr>
          <w:ilvl w:val="0"/>
          <w:numId w:val="25"/>
        </w:numPr>
        <w:spacing w:after="0" w:line="192" w:lineRule="auto"/>
        <w:rPr>
          <w:sz w:val="28"/>
          <w:szCs w:val="28"/>
          <w:vertAlign w:val="subscript"/>
        </w:rPr>
      </w:pPr>
      <w:r w:rsidRPr="005235EE">
        <w:rPr>
          <w:sz w:val="28"/>
          <w:szCs w:val="28"/>
          <w:vertAlign w:val="subscript"/>
        </w:rPr>
        <w:t>Эксплуатация светильника производится в соответствии с «Правилами технической эксплуатации электроустановок потребителей»</w:t>
      </w:r>
    </w:p>
    <w:p w:rsidR="005235EE" w:rsidRPr="005235EE" w:rsidRDefault="005235EE" w:rsidP="005235EE">
      <w:pPr>
        <w:pStyle w:val="a4"/>
        <w:numPr>
          <w:ilvl w:val="0"/>
          <w:numId w:val="25"/>
        </w:numPr>
        <w:spacing w:after="0" w:line="192" w:lineRule="auto"/>
        <w:rPr>
          <w:sz w:val="28"/>
          <w:szCs w:val="28"/>
          <w:vertAlign w:val="subscript"/>
        </w:rPr>
      </w:pPr>
      <w:r>
        <w:rPr>
          <w:noProof/>
          <w:vertAlign w:val="subscript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6441440</wp:posOffset>
            </wp:positionH>
            <wp:positionV relativeFrom="paragraph">
              <wp:posOffset>22225</wp:posOffset>
            </wp:positionV>
            <wp:extent cx="3107055" cy="833120"/>
            <wp:effectExtent l="19050" t="0" r="0" b="0"/>
            <wp:wrapSquare wrapText="bothSides"/>
            <wp:docPr id="18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055" cy="83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35EE">
        <w:rPr>
          <w:sz w:val="28"/>
          <w:szCs w:val="28"/>
          <w:vertAlign w:val="subscript"/>
        </w:rPr>
        <w:t>Открыть верхнюю крышку светильника, отщелкнув клипсы.</w:t>
      </w:r>
    </w:p>
    <w:p w:rsidR="005235EE" w:rsidRPr="005235EE" w:rsidRDefault="005235EE" w:rsidP="005235EE">
      <w:pPr>
        <w:pStyle w:val="a4"/>
        <w:numPr>
          <w:ilvl w:val="0"/>
          <w:numId w:val="25"/>
        </w:numPr>
        <w:spacing w:after="0" w:line="192" w:lineRule="auto"/>
        <w:rPr>
          <w:sz w:val="28"/>
          <w:szCs w:val="28"/>
          <w:vertAlign w:val="subscript"/>
        </w:rPr>
      </w:pPr>
      <w:r w:rsidRPr="005235EE">
        <w:rPr>
          <w:sz w:val="28"/>
          <w:szCs w:val="28"/>
          <w:vertAlign w:val="subscript"/>
        </w:rPr>
        <w:t>Светильник установить на трубу опоры 48-60 мм и закрепить двумя болтами.</w:t>
      </w:r>
    </w:p>
    <w:p w:rsidR="005235EE" w:rsidRPr="005235EE" w:rsidRDefault="005235EE" w:rsidP="005235EE">
      <w:pPr>
        <w:pStyle w:val="a4"/>
        <w:numPr>
          <w:ilvl w:val="0"/>
          <w:numId w:val="25"/>
        </w:numPr>
        <w:spacing w:after="0" w:line="192" w:lineRule="auto"/>
        <w:rPr>
          <w:sz w:val="28"/>
          <w:szCs w:val="28"/>
          <w:vertAlign w:val="subscript"/>
        </w:rPr>
      </w:pPr>
      <w:r w:rsidRPr="005235EE">
        <w:rPr>
          <w:sz w:val="28"/>
          <w:szCs w:val="28"/>
          <w:vertAlign w:val="subscript"/>
        </w:rPr>
        <w:t xml:space="preserve">Ввести внутрь корпуса сетевые провода. Подключить провода к </w:t>
      </w:r>
      <w:proofErr w:type="spellStart"/>
      <w:r w:rsidRPr="005235EE">
        <w:rPr>
          <w:sz w:val="28"/>
          <w:szCs w:val="28"/>
          <w:vertAlign w:val="subscript"/>
        </w:rPr>
        <w:t>клеммной</w:t>
      </w:r>
      <w:proofErr w:type="spellEnd"/>
      <w:r w:rsidRPr="005235EE">
        <w:rPr>
          <w:sz w:val="28"/>
          <w:szCs w:val="28"/>
          <w:vertAlign w:val="subscript"/>
        </w:rPr>
        <w:t xml:space="preserve"> колодке в соответствии с полярностью. Ввести в электрический бокс кабель (Ø 9-12мм) электропитания.</w:t>
      </w:r>
    </w:p>
    <w:p w:rsidR="005235EE" w:rsidRPr="005235EE" w:rsidRDefault="005235EE" w:rsidP="005235EE">
      <w:pPr>
        <w:pStyle w:val="a4"/>
        <w:numPr>
          <w:ilvl w:val="0"/>
          <w:numId w:val="25"/>
        </w:numPr>
        <w:spacing w:after="0" w:line="192" w:lineRule="auto"/>
        <w:rPr>
          <w:sz w:val="28"/>
          <w:szCs w:val="28"/>
          <w:vertAlign w:val="subscript"/>
        </w:rPr>
      </w:pPr>
      <w:r w:rsidRPr="005235EE">
        <w:rPr>
          <w:sz w:val="28"/>
          <w:szCs w:val="28"/>
          <w:vertAlign w:val="subscript"/>
        </w:rPr>
        <w:t>Закрепить крышку бокса на корпусе защёлками (винтами).</w:t>
      </w:r>
    </w:p>
    <w:p w:rsidR="005235EE" w:rsidRPr="005235EE" w:rsidRDefault="005235EE" w:rsidP="005235EE">
      <w:pPr>
        <w:pStyle w:val="a4"/>
        <w:numPr>
          <w:ilvl w:val="0"/>
          <w:numId w:val="25"/>
        </w:numPr>
        <w:spacing w:after="0" w:line="192" w:lineRule="auto"/>
        <w:rPr>
          <w:sz w:val="28"/>
          <w:szCs w:val="28"/>
          <w:vertAlign w:val="subscript"/>
        </w:rPr>
      </w:pPr>
      <w:r w:rsidRPr="005235EE">
        <w:rPr>
          <w:sz w:val="28"/>
          <w:szCs w:val="28"/>
          <w:vertAlign w:val="subscript"/>
        </w:rPr>
        <w:t>Установить защитное стекло защёлками (винтами).</w:t>
      </w:r>
    </w:p>
    <w:p w:rsidR="005235EE" w:rsidRPr="005235EE" w:rsidRDefault="005235EE" w:rsidP="005235EE">
      <w:pPr>
        <w:pStyle w:val="a4"/>
        <w:numPr>
          <w:ilvl w:val="0"/>
          <w:numId w:val="25"/>
        </w:numPr>
        <w:spacing w:after="0" w:line="192" w:lineRule="auto"/>
        <w:rPr>
          <w:sz w:val="28"/>
          <w:szCs w:val="28"/>
          <w:vertAlign w:val="subscript"/>
        </w:rPr>
      </w:pPr>
      <w:r w:rsidRPr="005235EE">
        <w:rPr>
          <w:sz w:val="28"/>
          <w:szCs w:val="28"/>
          <w:vertAlign w:val="subscript"/>
        </w:rPr>
        <w:t xml:space="preserve">После установки светильника в рабочее положение болты фиксации с обеих сторон установочной лиры </w:t>
      </w:r>
    </w:p>
    <w:p w:rsidR="005235EE" w:rsidRPr="005235EE" w:rsidRDefault="005235EE" w:rsidP="005235EE">
      <w:pPr>
        <w:pStyle w:val="a4"/>
        <w:numPr>
          <w:ilvl w:val="0"/>
          <w:numId w:val="25"/>
        </w:numPr>
        <w:spacing w:after="0" w:line="192" w:lineRule="auto"/>
        <w:rPr>
          <w:sz w:val="28"/>
          <w:szCs w:val="28"/>
          <w:vertAlign w:val="subscript"/>
        </w:rPr>
      </w:pPr>
      <w:r w:rsidRPr="005235EE">
        <w:rPr>
          <w:sz w:val="28"/>
          <w:szCs w:val="28"/>
          <w:vertAlign w:val="subscript"/>
        </w:rPr>
        <w:t>скобы) затянуть до упора.</w:t>
      </w:r>
    </w:p>
    <w:p w:rsidR="005235EE" w:rsidRDefault="005235EE" w:rsidP="005235EE">
      <w:pPr>
        <w:pStyle w:val="a4"/>
        <w:numPr>
          <w:ilvl w:val="0"/>
          <w:numId w:val="25"/>
        </w:numPr>
        <w:spacing w:after="0" w:line="192" w:lineRule="auto"/>
        <w:rPr>
          <w:sz w:val="28"/>
          <w:szCs w:val="28"/>
          <w:vertAlign w:val="subscript"/>
        </w:rPr>
      </w:pPr>
      <w:r w:rsidRPr="005235EE">
        <w:rPr>
          <w:sz w:val="28"/>
          <w:szCs w:val="28"/>
          <w:vertAlign w:val="subscript"/>
        </w:rPr>
        <w:t xml:space="preserve"> Включить светильник в сеть.</w:t>
      </w:r>
    </w:p>
    <w:p w:rsidR="00D30C0D" w:rsidRPr="005235EE" w:rsidRDefault="005235EE" w:rsidP="005235EE">
      <w:pPr>
        <w:spacing w:after="0" w:line="192" w:lineRule="auto"/>
        <w:rPr>
          <w:b/>
          <w:sz w:val="28"/>
          <w:szCs w:val="28"/>
          <w:vertAlign w:val="subscript"/>
        </w:rPr>
      </w:pPr>
      <w:r>
        <w:rPr>
          <w:b/>
          <w:sz w:val="28"/>
          <w:szCs w:val="28"/>
          <w:vertAlign w:val="subscript"/>
        </w:rPr>
        <w:br/>
      </w:r>
      <w:r w:rsidR="00D30C0D" w:rsidRPr="005235EE">
        <w:rPr>
          <w:b/>
          <w:sz w:val="28"/>
          <w:szCs w:val="28"/>
          <w:vertAlign w:val="subscript"/>
        </w:rPr>
        <w:t>ВНИМАНИЕ! Если в аппаратной части присутствуют иные металлические элементы или керамический цоколь E</w:t>
      </w:r>
      <w:proofErr w:type="gramStart"/>
      <w:r w:rsidR="00D30C0D" w:rsidRPr="005235EE">
        <w:rPr>
          <w:b/>
          <w:sz w:val="28"/>
          <w:szCs w:val="28"/>
          <w:vertAlign w:val="subscript"/>
        </w:rPr>
        <w:t xml:space="preserve">40,  </w:t>
      </w:r>
      <w:r>
        <w:rPr>
          <w:b/>
          <w:sz w:val="28"/>
          <w:szCs w:val="28"/>
          <w:vertAlign w:val="subscript"/>
        </w:rPr>
        <w:t>м</w:t>
      </w:r>
      <w:r w:rsidR="00D30C0D" w:rsidRPr="005235EE">
        <w:rPr>
          <w:b/>
          <w:sz w:val="28"/>
          <w:szCs w:val="28"/>
          <w:vertAlign w:val="subscript"/>
        </w:rPr>
        <w:t>ешающие</w:t>
      </w:r>
      <w:proofErr w:type="gramEnd"/>
      <w:r w:rsidR="00D30C0D" w:rsidRPr="005235EE">
        <w:rPr>
          <w:b/>
          <w:sz w:val="28"/>
          <w:szCs w:val="28"/>
          <w:vertAlign w:val="subscript"/>
        </w:rPr>
        <w:t xml:space="preserve"> установке дросселя, то их необходимо вынуть и далее в сборке не использовать. </w:t>
      </w:r>
      <w:proofErr w:type="gramStart"/>
      <w:r w:rsidR="00D30C0D" w:rsidRPr="005235EE">
        <w:rPr>
          <w:b/>
          <w:sz w:val="28"/>
          <w:szCs w:val="28"/>
          <w:vertAlign w:val="subscript"/>
        </w:rPr>
        <w:t>В  электрическом</w:t>
      </w:r>
      <w:proofErr w:type="gramEnd"/>
      <w:r w:rsidR="00D30C0D" w:rsidRPr="005235EE">
        <w:rPr>
          <w:b/>
          <w:sz w:val="28"/>
          <w:szCs w:val="28"/>
          <w:vertAlign w:val="subscript"/>
        </w:rPr>
        <w:t xml:space="preserve"> боксе должны остаться: пластина, дроссель и </w:t>
      </w:r>
      <w:proofErr w:type="spellStart"/>
      <w:r w:rsidR="00D30C0D" w:rsidRPr="005235EE">
        <w:rPr>
          <w:b/>
          <w:sz w:val="28"/>
          <w:szCs w:val="28"/>
          <w:vertAlign w:val="subscript"/>
        </w:rPr>
        <w:t>клеммные</w:t>
      </w:r>
      <w:proofErr w:type="spellEnd"/>
      <w:r w:rsidR="00D30C0D" w:rsidRPr="005235EE">
        <w:rPr>
          <w:b/>
          <w:sz w:val="28"/>
          <w:szCs w:val="28"/>
          <w:vertAlign w:val="subscript"/>
        </w:rPr>
        <w:t xml:space="preserve"> колодки.</w:t>
      </w:r>
    </w:p>
    <w:p w:rsidR="00D30C0D" w:rsidRDefault="00D30C0D" w:rsidP="00D30C0D">
      <w:pPr>
        <w:pStyle w:val="a4"/>
        <w:spacing w:after="0" w:line="192" w:lineRule="auto"/>
        <w:ind w:left="357"/>
        <w:rPr>
          <w:sz w:val="28"/>
          <w:szCs w:val="28"/>
          <w:vertAlign w:val="subscript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08"/>
      </w:tblGrid>
      <w:tr w:rsidR="00034613" w:rsidRPr="00F76FCE" w:rsidTr="00F76FCE">
        <w:trPr>
          <w:jc w:val="center"/>
        </w:trPr>
        <w:tc>
          <w:tcPr>
            <w:tcW w:w="10808" w:type="dxa"/>
            <w:shd w:val="clear" w:color="auto" w:fill="auto"/>
          </w:tcPr>
          <w:p w:rsidR="00034613" w:rsidRPr="00F76FCE" w:rsidRDefault="00034613" w:rsidP="00F76FCE">
            <w:pPr>
              <w:pStyle w:val="a4"/>
              <w:spacing w:after="0" w:line="192" w:lineRule="auto"/>
              <w:ind w:left="357"/>
              <w:jc w:val="center"/>
              <w:rPr>
                <w:b/>
                <w:sz w:val="32"/>
                <w:szCs w:val="32"/>
                <w:vertAlign w:val="subscript"/>
              </w:rPr>
            </w:pPr>
            <w:r w:rsidRPr="00F76FCE">
              <w:rPr>
                <w:b/>
                <w:sz w:val="32"/>
                <w:szCs w:val="32"/>
              </w:rPr>
              <w:t>Установку и подключение светильника должен выполнять специалист – электромонтажник, соответствующей квалификации.</w:t>
            </w:r>
          </w:p>
        </w:tc>
      </w:tr>
    </w:tbl>
    <w:p w:rsidR="001343DF" w:rsidRPr="001343DF" w:rsidRDefault="00737216" w:rsidP="001343DF">
      <w:pPr>
        <w:spacing w:after="0" w:line="192" w:lineRule="auto"/>
        <w:rPr>
          <w:b/>
          <w:sz w:val="28"/>
          <w:szCs w:val="28"/>
          <w:vertAlign w:val="subscript"/>
        </w:rPr>
      </w:pPr>
      <w:r w:rsidRPr="001343DF">
        <w:rPr>
          <w:b/>
          <w:sz w:val="28"/>
          <w:szCs w:val="28"/>
          <w:vertAlign w:val="subscript"/>
        </w:rPr>
        <w:t>Техническое обслуживание</w:t>
      </w:r>
    </w:p>
    <w:p w:rsidR="00D30C0D" w:rsidRPr="00D30C0D" w:rsidRDefault="00D30C0D" w:rsidP="00D30C0D">
      <w:pPr>
        <w:pStyle w:val="a4"/>
        <w:numPr>
          <w:ilvl w:val="1"/>
          <w:numId w:val="4"/>
        </w:numPr>
        <w:spacing w:after="0" w:line="192" w:lineRule="auto"/>
        <w:ind w:left="709" w:hanging="425"/>
        <w:rPr>
          <w:sz w:val="28"/>
          <w:szCs w:val="28"/>
          <w:vertAlign w:val="subscript"/>
        </w:rPr>
      </w:pPr>
      <w:r w:rsidRPr="00D30C0D">
        <w:rPr>
          <w:sz w:val="28"/>
          <w:szCs w:val="28"/>
          <w:vertAlign w:val="subscript"/>
        </w:rPr>
        <w:t>Открыть защитное устройство – стекло (при его наличии).</w:t>
      </w:r>
    </w:p>
    <w:p w:rsidR="00D30C0D" w:rsidRPr="00D30C0D" w:rsidRDefault="00D30C0D" w:rsidP="00D30C0D">
      <w:pPr>
        <w:pStyle w:val="a4"/>
        <w:numPr>
          <w:ilvl w:val="1"/>
          <w:numId w:val="4"/>
        </w:numPr>
        <w:spacing w:after="0" w:line="192" w:lineRule="auto"/>
        <w:ind w:left="709" w:hanging="425"/>
        <w:rPr>
          <w:sz w:val="28"/>
          <w:szCs w:val="28"/>
          <w:vertAlign w:val="subscript"/>
        </w:rPr>
      </w:pPr>
      <w:r w:rsidRPr="00D30C0D">
        <w:rPr>
          <w:sz w:val="28"/>
          <w:szCs w:val="28"/>
          <w:vertAlign w:val="subscript"/>
        </w:rPr>
        <w:t>Заменить перегоревшую лампу или дроссель.</w:t>
      </w:r>
    </w:p>
    <w:p w:rsidR="00737216" w:rsidRPr="00D30C0D" w:rsidRDefault="00D30C0D" w:rsidP="00D30C0D">
      <w:pPr>
        <w:pStyle w:val="a4"/>
        <w:numPr>
          <w:ilvl w:val="1"/>
          <w:numId w:val="4"/>
        </w:numPr>
        <w:spacing w:after="0" w:line="192" w:lineRule="auto"/>
        <w:ind w:left="709" w:hanging="425"/>
        <w:rPr>
          <w:sz w:val="28"/>
          <w:szCs w:val="28"/>
          <w:vertAlign w:val="subscript"/>
        </w:rPr>
      </w:pPr>
      <w:r w:rsidRPr="00D30C0D">
        <w:rPr>
          <w:sz w:val="28"/>
          <w:szCs w:val="28"/>
          <w:vertAlign w:val="subscript"/>
        </w:rPr>
        <w:t>Для сохранения светотехнических характеристик очистить от пыли внутреннюю поверхность отражателя и защитное</w:t>
      </w:r>
      <w:r>
        <w:rPr>
          <w:sz w:val="28"/>
          <w:szCs w:val="28"/>
          <w:vertAlign w:val="subscript"/>
        </w:rPr>
        <w:t xml:space="preserve"> </w:t>
      </w:r>
      <w:r w:rsidRPr="00D30C0D">
        <w:rPr>
          <w:sz w:val="28"/>
          <w:szCs w:val="28"/>
          <w:vertAlign w:val="subscript"/>
        </w:rPr>
        <w:t>стекло ветошью (в зависимости от исполнения).</w:t>
      </w:r>
    </w:p>
    <w:p w:rsidR="003D1E93" w:rsidRPr="001343DF" w:rsidRDefault="003D1E93" w:rsidP="003D1E93">
      <w:pPr>
        <w:pStyle w:val="a4"/>
        <w:spacing w:after="0" w:line="192" w:lineRule="auto"/>
        <w:ind w:left="709"/>
        <w:rPr>
          <w:b/>
          <w:sz w:val="28"/>
          <w:szCs w:val="28"/>
          <w:vertAlign w:val="subscript"/>
        </w:rPr>
      </w:pPr>
    </w:p>
    <w:p w:rsidR="00737216" w:rsidRPr="001343DF" w:rsidRDefault="00737216" w:rsidP="001343DF">
      <w:pPr>
        <w:spacing w:after="0" w:line="192" w:lineRule="auto"/>
        <w:rPr>
          <w:b/>
          <w:sz w:val="28"/>
          <w:szCs w:val="28"/>
          <w:vertAlign w:val="subscript"/>
        </w:rPr>
      </w:pPr>
      <w:r w:rsidRPr="001343DF">
        <w:rPr>
          <w:b/>
          <w:sz w:val="28"/>
          <w:szCs w:val="28"/>
          <w:vertAlign w:val="subscript"/>
        </w:rPr>
        <w:t>Правила хранения</w:t>
      </w:r>
    </w:p>
    <w:p w:rsidR="00D30C0D" w:rsidRPr="00D30C0D" w:rsidRDefault="00D30C0D" w:rsidP="00D30C0D">
      <w:pPr>
        <w:pStyle w:val="a4"/>
        <w:numPr>
          <w:ilvl w:val="0"/>
          <w:numId w:val="23"/>
        </w:numPr>
        <w:spacing w:after="0" w:line="192" w:lineRule="auto"/>
        <w:rPr>
          <w:sz w:val="28"/>
          <w:szCs w:val="28"/>
          <w:vertAlign w:val="subscript"/>
        </w:rPr>
      </w:pPr>
      <w:r w:rsidRPr="00D30C0D">
        <w:rPr>
          <w:sz w:val="28"/>
          <w:szCs w:val="28"/>
          <w:vertAlign w:val="subscript"/>
        </w:rPr>
        <w:t xml:space="preserve">Светильники должны храниться в помещениях при температуре воздуха от -50 </w:t>
      </w:r>
      <w:proofErr w:type="gramStart"/>
      <w:r w:rsidRPr="00D30C0D">
        <w:rPr>
          <w:sz w:val="28"/>
          <w:szCs w:val="28"/>
          <w:vertAlign w:val="subscript"/>
        </w:rPr>
        <w:t>С</w:t>
      </w:r>
      <w:proofErr w:type="gramEnd"/>
      <w:r w:rsidRPr="00D30C0D">
        <w:rPr>
          <w:sz w:val="28"/>
          <w:szCs w:val="28"/>
          <w:vertAlign w:val="subscript"/>
        </w:rPr>
        <w:t xml:space="preserve"> до +50 С и относительной влажности не более 60%. Срок хранения 1 год со дня отгрузки.</w:t>
      </w:r>
    </w:p>
    <w:p w:rsidR="00DF167F" w:rsidRDefault="00DF167F" w:rsidP="00D30C0D">
      <w:pPr>
        <w:spacing w:after="0" w:line="192" w:lineRule="auto"/>
        <w:rPr>
          <w:b/>
          <w:sz w:val="28"/>
          <w:szCs w:val="28"/>
          <w:vertAlign w:val="subscript"/>
        </w:rPr>
      </w:pPr>
    </w:p>
    <w:p w:rsidR="00737216" w:rsidRPr="001343DF" w:rsidRDefault="00737216" w:rsidP="00D30C0D">
      <w:pPr>
        <w:spacing w:after="0" w:line="192" w:lineRule="auto"/>
        <w:rPr>
          <w:b/>
          <w:sz w:val="28"/>
          <w:szCs w:val="28"/>
          <w:vertAlign w:val="subscript"/>
        </w:rPr>
      </w:pPr>
      <w:r w:rsidRPr="001343DF">
        <w:rPr>
          <w:b/>
          <w:sz w:val="28"/>
          <w:szCs w:val="28"/>
          <w:vertAlign w:val="subscript"/>
        </w:rPr>
        <w:t>Транспортирование</w:t>
      </w:r>
    </w:p>
    <w:p w:rsidR="00737216" w:rsidRPr="00CE7C1F" w:rsidRDefault="00737216" w:rsidP="00E52FA8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CE7C1F">
        <w:rPr>
          <w:sz w:val="28"/>
          <w:szCs w:val="28"/>
          <w:vertAlign w:val="subscript"/>
        </w:rPr>
        <w:t>Светильники в упакованном виде могут транспортироваться закрытым видом транспорта или в контейнерах любым видом транспорта.</w:t>
      </w:r>
    </w:p>
    <w:p w:rsidR="00737216" w:rsidRPr="00CE7C1F" w:rsidRDefault="00737216" w:rsidP="00E52FA8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CE7C1F">
        <w:rPr>
          <w:sz w:val="28"/>
          <w:szCs w:val="28"/>
          <w:vertAlign w:val="subscript"/>
        </w:rPr>
        <w:t>При перевозке, погрузке и выгрузке должны быть соблюдены меры предосторожности от механических повреждений светильников, соблюдая требования манипуляционных знаков.</w:t>
      </w:r>
    </w:p>
    <w:p w:rsidR="00DF167F" w:rsidRDefault="00DF167F" w:rsidP="008C3BF4">
      <w:pPr>
        <w:spacing w:after="0" w:line="192" w:lineRule="auto"/>
        <w:rPr>
          <w:b/>
          <w:sz w:val="28"/>
          <w:szCs w:val="28"/>
          <w:vertAlign w:val="subscript"/>
        </w:rPr>
      </w:pPr>
    </w:p>
    <w:p w:rsidR="008C3BF4" w:rsidRPr="008C3BF4" w:rsidRDefault="008C3BF4" w:rsidP="008C3BF4">
      <w:pPr>
        <w:spacing w:after="0" w:line="192" w:lineRule="auto"/>
        <w:rPr>
          <w:b/>
          <w:sz w:val="28"/>
          <w:szCs w:val="28"/>
          <w:vertAlign w:val="subscript"/>
        </w:rPr>
      </w:pPr>
      <w:r>
        <w:rPr>
          <w:b/>
          <w:sz w:val="28"/>
          <w:szCs w:val="28"/>
          <w:vertAlign w:val="subscript"/>
        </w:rPr>
        <w:t>Гарантийные обязательства</w:t>
      </w:r>
    </w:p>
    <w:p w:rsidR="008C3BF4" w:rsidRPr="008C3BF4" w:rsidRDefault="008C3BF4" w:rsidP="008C3BF4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8C3BF4">
        <w:rPr>
          <w:sz w:val="28"/>
          <w:szCs w:val="28"/>
          <w:vertAlign w:val="subscript"/>
        </w:rPr>
        <w:t xml:space="preserve">Завод-изготовитель обязуется безвозмездно отремонтировать или заменить светильник, вышедший из строя не по вине покупателя в условиях нормальной эксплуатации, в течение гарантийного срока. </w:t>
      </w:r>
    </w:p>
    <w:p w:rsidR="008C3BF4" w:rsidRPr="008C3BF4" w:rsidRDefault="008C3BF4" w:rsidP="008C3BF4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8C3BF4">
        <w:rPr>
          <w:sz w:val="28"/>
          <w:szCs w:val="28"/>
          <w:vertAlign w:val="subscript"/>
        </w:rPr>
        <w:t xml:space="preserve">Светильник является обслуживаемым прибором. При установке светильника необходимо предусмотреть возможность свободного доступа для его обслуживания или ремонта. Завод-производитель не несет ответственности и не компенсирует затраты, связанные со строительно-монтажными работами и наймом специальной техники при отсутствии свободного доступа к светильнику для его обслуживания или ремонта. </w:t>
      </w:r>
    </w:p>
    <w:p w:rsidR="00D30C0D" w:rsidRPr="00D30C0D" w:rsidRDefault="00D30C0D" w:rsidP="00D30C0D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D30C0D">
        <w:rPr>
          <w:sz w:val="28"/>
          <w:szCs w:val="28"/>
          <w:vertAlign w:val="subscript"/>
        </w:rPr>
        <w:t>Гарантия на светильник 60 месяцев, со дня изготовления светильника.</w:t>
      </w:r>
    </w:p>
    <w:p w:rsidR="00D30C0D" w:rsidRPr="00D30C0D" w:rsidRDefault="00D30C0D" w:rsidP="00D30C0D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D30C0D">
        <w:rPr>
          <w:sz w:val="28"/>
          <w:szCs w:val="28"/>
          <w:vertAlign w:val="subscript"/>
        </w:rPr>
        <w:t xml:space="preserve">Срок службы светильников в нормальных климатических условиях при соблюдении правил </w:t>
      </w:r>
      <w:proofErr w:type="gramStart"/>
      <w:r w:rsidRPr="00D30C0D">
        <w:rPr>
          <w:sz w:val="28"/>
          <w:szCs w:val="28"/>
          <w:vertAlign w:val="subscript"/>
        </w:rPr>
        <w:t>монтажа  и</w:t>
      </w:r>
      <w:proofErr w:type="gramEnd"/>
      <w:r w:rsidRPr="00D30C0D">
        <w:rPr>
          <w:sz w:val="28"/>
          <w:szCs w:val="28"/>
          <w:vertAlign w:val="subscript"/>
        </w:rPr>
        <w:t xml:space="preserve"> эксплуатации составляет 10 лет.</w:t>
      </w:r>
    </w:p>
    <w:p w:rsidR="008C3BF4" w:rsidRDefault="008C3BF4" w:rsidP="00D30C0D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8C3BF4">
        <w:rPr>
          <w:sz w:val="28"/>
          <w:szCs w:val="28"/>
          <w:vertAlign w:val="subscript"/>
        </w:rPr>
        <w:t xml:space="preserve">Гарантийные обязательства не признаются в отношении изменения оттенков окрашенных поверхностей и пластиковых частей в процессе эксплуатации. </w:t>
      </w:r>
    </w:p>
    <w:p w:rsidR="008C3BF4" w:rsidRPr="008C3BF4" w:rsidRDefault="008C3BF4" w:rsidP="008C3BF4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8C3BF4">
        <w:rPr>
          <w:sz w:val="28"/>
          <w:szCs w:val="28"/>
          <w:vertAlign w:val="subscript"/>
        </w:rPr>
        <w:lastRenderedPageBreak/>
        <w:t xml:space="preserve">Гарантийный срок на блоки резервного питания (поставляемые в комплекте с аккумуляторной батареей), а также на компоненты систем управления освещением (поставляемые без светильников), составляет 12 (двенадцать) месяцев с даты поставки. </w:t>
      </w:r>
    </w:p>
    <w:p w:rsidR="000256C5" w:rsidRDefault="008C3BF4" w:rsidP="008C3BF4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8C3BF4">
        <w:rPr>
          <w:sz w:val="28"/>
          <w:szCs w:val="28"/>
          <w:vertAlign w:val="subscript"/>
        </w:rPr>
        <w:t>Световой поток в течение гарантийного срока сохраняется на уровне не ниже 70% от заявляемого номинального светового потока, значение коррелированной цветовой температуры и область допустимых значений коррелированной цветовой температуры в течение гарантийного срока - согла</w:t>
      </w:r>
      <w:r w:rsidR="000256C5">
        <w:rPr>
          <w:sz w:val="28"/>
          <w:szCs w:val="28"/>
          <w:vertAlign w:val="subscript"/>
        </w:rPr>
        <w:t>сно приведенным в ГОСТ Р 54350.</w:t>
      </w:r>
    </w:p>
    <w:p w:rsidR="000256C5" w:rsidRDefault="008C3BF4" w:rsidP="008C3BF4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8C3BF4">
        <w:rPr>
          <w:sz w:val="28"/>
          <w:szCs w:val="28"/>
          <w:vertAlign w:val="subscript"/>
        </w:rPr>
        <w:t xml:space="preserve">Гарантия сохраняется в течение указанного срока при условии, что сборка, монтаж и эксплуатация светильников производится специально обученным техническим персоналом и в соответствии с паспортом на изделие. </w:t>
      </w:r>
    </w:p>
    <w:p w:rsidR="00E52FA8" w:rsidRDefault="008C3BF4" w:rsidP="008C3BF4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8C3BF4">
        <w:rPr>
          <w:sz w:val="28"/>
          <w:szCs w:val="28"/>
          <w:vertAlign w:val="subscript"/>
        </w:rPr>
        <w:t>Срок службы светильников в нормальных климатических условиях при соблюдении правил монтажа и эксплуатации составляет: 8 лет – для светильников, корпус и/или оптическая часть (</w:t>
      </w:r>
      <w:proofErr w:type="spellStart"/>
      <w:r w:rsidRPr="008C3BF4">
        <w:rPr>
          <w:sz w:val="28"/>
          <w:szCs w:val="28"/>
          <w:vertAlign w:val="subscript"/>
        </w:rPr>
        <w:t>рассеиватель</w:t>
      </w:r>
      <w:proofErr w:type="spellEnd"/>
      <w:r w:rsidRPr="008C3BF4">
        <w:rPr>
          <w:sz w:val="28"/>
          <w:szCs w:val="28"/>
          <w:vertAlign w:val="subscript"/>
        </w:rPr>
        <w:t>) которых изготовлены из полимерных материалов. 10 лет – для остальных светильников. - Производитель оставляет за собой право на внесение изменений в конструкцию изделия улучшающие потребительские свойства. Кроме того, производитель не несет ответственности за возможные опечатки и ошибки, возникшие при печати.</w:t>
      </w:r>
      <w:r w:rsidR="00E52FA8" w:rsidRPr="00E52FA8">
        <w:rPr>
          <w:sz w:val="28"/>
          <w:szCs w:val="28"/>
          <w:vertAlign w:val="subscript"/>
        </w:rPr>
        <w:t xml:space="preserve"> </w:t>
      </w:r>
    </w:p>
    <w:p w:rsidR="000256C5" w:rsidRDefault="000256C5" w:rsidP="000256C5">
      <w:pPr>
        <w:pStyle w:val="a4"/>
        <w:spacing w:after="0" w:line="192" w:lineRule="auto"/>
        <w:rPr>
          <w:sz w:val="28"/>
          <w:szCs w:val="28"/>
          <w:vertAlign w:val="subscript"/>
        </w:rPr>
      </w:pPr>
    </w:p>
    <w:tbl>
      <w:tblPr>
        <w:tblW w:w="15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693"/>
        <w:gridCol w:w="1207"/>
        <w:gridCol w:w="1203"/>
        <w:gridCol w:w="1515"/>
        <w:gridCol w:w="1206"/>
        <w:gridCol w:w="855"/>
        <w:gridCol w:w="1191"/>
        <w:gridCol w:w="1008"/>
        <w:gridCol w:w="2245"/>
        <w:gridCol w:w="1298"/>
      </w:tblGrid>
      <w:tr w:rsidR="0092593C" w:rsidRPr="0092593C" w:rsidTr="0092593C">
        <w:tc>
          <w:tcPr>
            <w:tcW w:w="851" w:type="dxa"/>
            <w:shd w:val="clear" w:color="auto" w:fill="FBD822"/>
            <w:vAlign w:val="center"/>
          </w:tcPr>
          <w:p w:rsidR="0092593C" w:rsidRPr="0092593C" w:rsidRDefault="0092593C" w:rsidP="009259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3" w:type="dxa"/>
            <w:shd w:val="clear" w:color="auto" w:fill="FBD822"/>
            <w:vAlign w:val="center"/>
            <w:hideMark/>
          </w:tcPr>
          <w:p w:rsidR="0092593C" w:rsidRPr="0092593C" w:rsidRDefault="0092593C" w:rsidP="009259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93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07" w:type="dxa"/>
            <w:shd w:val="clear" w:color="auto" w:fill="FBD822"/>
            <w:vAlign w:val="center"/>
            <w:hideMark/>
          </w:tcPr>
          <w:p w:rsidR="0092593C" w:rsidRPr="0092593C" w:rsidRDefault="0092593C" w:rsidP="009259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93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Мощность (W)</w:t>
            </w:r>
          </w:p>
        </w:tc>
        <w:tc>
          <w:tcPr>
            <w:tcW w:w="1203" w:type="dxa"/>
            <w:shd w:val="clear" w:color="auto" w:fill="FBD822"/>
            <w:vAlign w:val="center"/>
            <w:hideMark/>
          </w:tcPr>
          <w:p w:rsidR="0092593C" w:rsidRPr="0092593C" w:rsidRDefault="0092593C" w:rsidP="009259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93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Световой поток (</w:t>
            </w:r>
            <w:proofErr w:type="spellStart"/>
            <w:r w:rsidRPr="0092593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Lm</w:t>
            </w:r>
            <w:proofErr w:type="spellEnd"/>
            <w:r w:rsidRPr="0092593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15" w:type="dxa"/>
            <w:shd w:val="clear" w:color="auto" w:fill="FBD822"/>
            <w:vAlign w:val="center"/>
            <w:hideMark/>
          </w:tcPr>
          <w:p w:rsidR="0092593C" w:rsidRPr="0092593C" w:rsidRDefault="0092593C" w:rsidP="009259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593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Фотопическая</w:t>
            </w:r>
            <w:proofErr w:type="spellEnd"/>
            <w:r w:rsidRPr="0092593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 эффективность (</w:t>
            </w:r>
            <w:proofErr w:type="spellStart"/>
            <w:r w:rsidRPr="0092593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Флм</w:t>
            </w:r>
            <w:proofErr w:type="spellEnd"/>
            <w:r w:rsidRPr="0092593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/Вт)</w:t>
            </w:r>
          </w:p>
        </w:tc>
        <w:tc>
          <w:tcPr>
            <w:tcW w:w="1206" w:type="dxa"/>
            <w:shd w:val="clear" w:color="auto" w:fill="FBD822"/>
            <w:vAlign w:val="center"/>
            <w:hideMark/>
          </w:tcPr>
          <w:p w:rsidR="0092593C" w:rsidRPr="0092593C" w:rsidRDefault="0092593C" w:rsidP="009259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93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Напряжение (V)</w:t>
            </w:r>
          </w:p>
        </w:tc>
        <w:tc>
          <w:tcPr>
            <w:tcW w:w="855" w:type="dxa"/>
            <w:shd w:val="clear" w:color="auto" w:fill="FBD822"/>
            <w:vAlign w:val="center"/>
            <w:hideMark/>
          </w:tcPr>
          <w:p w:rsidR="0092593C" w:rsidRPr="0092593C" w:rsidRDefault="0092593C" w:rsidP="009259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593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Cos</w:t>
            </w:r>
            <w:proofErr w:type="spellEnd"/>
            <w:r w:rsidRPr="0092593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 φ</w:t>
            </w:r>
          </w:p>
        </w:tc>
        <w:tc>
          <w:tcPr>
            <w:tcW w:w="1191" w:type="dxa"/>
            <w:shd w:val="clear" w:color="auto" w:fill="FBD822"/>
            <w:vAlign w:val="center"/>
            <w:hideMark/>
          </w:tcPr>
          <w:p w:rsidR="0092593C" w:rsidRPr="0092593C" w:rsidRDefault="0092593C" w:rsidP="009259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93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Входной ток (A)</w:t>
            </w:r>
          </w:p>
        </w:tc>
        <w:tc>
          <w:tcPr>
            <w:tcW w:w="1008" w:type="dxa"/>
            <w:shd w:val="clear" w:color="auto" w:fill="FBD822"/>
            <w:vAlign w:val="center"/>
            <w:hideMark/>
          </w:tcPr>
          <w:p w:rsidR="0092593C" w:rsidRPr="0092593C" w:rsidRDefault="0092593C" w:rsidP="009259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93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Чистота (</w:t>
            </w:r>
            <w:proofErr w:type="spellStart"/>
            <w:r w:rsidRPr="0092593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Hz</w:t>
            </w:r>
            <w:proofErr w:type="spellEnd"/>
            <w:r w:rsidRPr="0092593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45" w:type="dxa"/>
            <w:shd w:val="clear" w:color="auto" w:fill="FBD822"/>
            <w:vAlign w:val="center"/>
            <w:hideMark/>
          </w:tcPr>
          <w:p w:rsidR="0092593C" w:rsidRPr="0092593C" w:rsidRDefault="0092593C" w:rsidP="009259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93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Рабочий диапазон температур окружающей среды</w:t>
            </w:r>
          </w:p>
        </w:tc>
        <w:tc>
          <w:tcPr>
            <w:tcW w:w="1298" w:type="dxa"/>
            <w:shd w:val="clear" w:color="auto" w:fill="FBD822"/>
            <w:vAlign w:val="center"/>
            <w:hideMark/>
          </w:tcPr>
          <w:p w:rsidR="0092593C" w:rsidRPr="0092593C" w:rsidRDefault="0092593C" w:rsidP="009259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93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Вес нетто (кг/</w:t>
            </w:r>
            <w:proofErr w:type="spellStart"/>
            <w:r w:rsidRPr="0092593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92593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92593C" w:rsidRPr="0092593C" w:rsidTr="0092593C">
        <w:tc>
          <w:tcPr>
            <w:tcW w:w="851" w:type="dxa"/>
            <w:vAlign w:val="center"/>
          </w:tcPr>
          <w:p w:rsidR="0092593C" w:rsidRPr="0092593C" w:rsidRDefault="0092593C" w:rsidP="009259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2593C" w:rsidRPr="0092593C" w:rsidRDefault="0092593C" w:rsidP="009259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9259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STN – SE05 80W - А</w:t>
            </w:r>
          </w:p>
        </w:tc>
        <w:tc>
          <w:tcPr>
            <w:tcW w:w="1207" w:type="dxa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2593C" w:rsidRPr="0092593C" w:rsidRDefault="0092593C" w:rsidP="009259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9259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03" w:type="dxa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2593C" w:rsidRPr="0092593C" w:rsidRDefault="0092593C" w:rsidP="009259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9259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515" w:type="dxa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2593C" w:rsidRPr="0092593C" w:rsidRDefault="0092593C" w:rsidP="009259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9259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11760</w:t>
            </w:r>
          </w:p>
        </w:tc>
        <w:tc>
          <w:tcPr>
            <w:tcW w:w="1206" w:type="dxa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2593C" w:rsidRPr="0092593C" w:rsidRDefault="0092593C" w:rsidP="009259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9259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100-277</w:t>
            </w:r>
          </w:p>
        </w:tc>
        <w:tc>
          <w:tcPr>
            <w:tcW w:w="855" w:type="dxa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2593C" w:rsidRPr="0092593C" w:rsidRDefault="0092593C" w:rsidP="009259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9259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0.98</w:t>
            </w:r>
          </w:p>
        </w:tc>
        <w:tc>
          <w:tcPr>
            <w:tcW w:w="1191" w:type="dxa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2593C" w:rsidRPr="0092593C" w:rsidRDefault="0092593C" w:rsidP="009259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9259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0.91-0.33</w:t>
            </w:r>
          </w:p>
        </w:tc>
        <w:tc>
          <w:tcPr>
            <w:tcW w:w="1008" w:type="dxa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2593C" w:rsidRPr="0092593C" w:rsidRDefault="0092593C" w:rsidP="009259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9259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50/60</w:t>
            </w:r>
          </w:p>
        </w:tc>
        <w:tc>
          <w:tcPr>
            <w:tcW w:w="2245" w:type="dxa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2593C" w:rsidRPr="0092593C" w:rsidRDefault="0092593C" w:rsidP="009259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9259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-40  </w:t>
            </w:r>
            <w:r w:rsidRPr="0092593C">
              <w:rPr>
                <w:rFonts w:asciiTheme="minorHAnsi" w:eastAsia="MS Mincho" w:hAnsiTheme="minorHAnsi" w:cstheme="minorHAnsi"/>
                <w:color w:val="000000"/>
                <w:sz w:val="20"/>
                <w:szCs w:val="20"/>
                <w:lang w:eastAsia="ru-RU"/>
              </w:rPr>
              <w:t>～</w:t>
            </w:r>
            <w:r w:rsidRPr="009259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+50(</w:t>
            </w:r>
            <w:r w:rsidRPr="0092593C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℃</w:t>
            </w:r>
            <w:r w:rsidRPr="0092593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  <w:r w:rsidRPr="009259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98" w:type="dxa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2593C" w:rsidRPr="0092593C" w:rsidRDefault="0092593C" w:rsidP="009259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9259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92593C" w:rsidRPr="0092593C" w:rsidTr="0092593C">
        <w:tc>
          <w:tcPr>
            <w:tcW w:w="851" w:type="dxa"/>
            <w:shd w:val="clear" w:color="auto" w:fill="F9F9F9"/>
            <w:vAlign w:val="center"/>
          </w:tcPr>
          <w:p w:rsidR="0092593C" w:rsidRPr="0092593C" w:rsidRDefault="0092593C" w:rsidP="009259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F9F9F9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2593C" w:rsidRPr="0092593C" w:rsidRDefault="0092593C" w:rsidP="009259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9259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STN – SE05 100W- А</w:t>
            </w:r>
          </w:p>
        </w:tc>
        <w:tc>
          <w:tcPr>
            <w:tcW w:w="1207" w:type="dxa"/>
            <w:shd w:val="clear" w:color="auto" w:fill="F9F9F9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2593C" w:rsidRPr="0092593C" w:rsidRDefault="0092593C" w:rsidP="009259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9259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3" w:type="dxa"/>
            <w:shd w:val="clear" w:color="auto" w:fill="F9F9F9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2593C" w:rsidRPr="0092593C" w:rsidRDefault="0092593C" w:rsidP="009259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9259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515" w:type="dxa"/>
            <w:shd w:val="clear" w:color="auto" w:fill="F9F9F9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2593C" w:rsidRPr="0092593C" w:rsidRDefault="0092593C" w:rsidP="009259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9259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14700</w:t>
            </w:r>
          </w:p>
        </w:tc>
        <w:tc>
          <w:tcPr>
            <w:tcW w:w="1206" w:type="dxa"/>
            <w:shd w:val="clear" w:color="auto" w:fill="F9F9F9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2593C" w:rsidRPr="0092593C" w:rsidRDefault="0092593C" w:rsidP="009259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9259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100-277</w:t>
            </w:r>
          </w:p>
        </w:tc>
        <w:tc>
          <w:tcPr>
            <w:tcW w:w="855" w:type="dxa"/>
            <w:shd w:val="clear" w:color="auto" w:fill="F9F9F9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2593C" w:rsidRPr="0092593C" w:rsidRDefault="0092593C" w:rsidP="009259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9259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0.98</w:t>
            </w:r>
          </w:p>
        </w:tc>
        <w:tc>
          <w:tcPr>
            <w:tcW w:w="1191" w:type="dxa"/>
            <w:shd w:val="clear" w:color="auto" w:fill="F9F9F9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2593C" w:rsidRPr="0092593C" w:rsidRDefault="0092593C" w:rsidP="009259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9259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1.13-0.40</w:t>
            </w:r>
          </w:p>
        </w:tc>
        <w:tc>
          <w:tcPr>
            <w:tcW w:w="1008" w:type="dxa"/>
            <w:shd w:val="clear" w:color="auto" w:fill="F9F9F9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2593C" w:rsidRPr="0092593C" w:rsidRDefault="0092593C" w:rsidP="009259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9259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50/60</w:t>
            </w:r>
          </w:p>
        </w:tc>
        <w:tc>
          <w:tcPr>
            <w:tcW w:w="2245" w:type="dxa"/>
            <w:shd w:val="clear" w:color="auto" w:fill="F9F9F9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2593C" w:rsidRPr="0092593C" w:rsidRDefault="0092593C" w:rsidP="009259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9259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-40  </w:t>
            </w:r>
            <w:r w:rsidRPr="0092593C">
              <w:rPr>
                <w:rFonts w:asciiTheme="minorHAnsi" w:eastAsia="MS Mincho" w:hAnsiTheme="minorHAnsi" w:cstheme="minorHAnsi"/>
                <w:color w:val="000000"/>
                <w:sz w:val="20"/>
                <w:szCs w:val="20"/>
                <w:lang w:eastAsia="ru-RU"/>
              </w:rPr>
              <w:t>～</w:t>
            </w:r>
            <w:r w:rsidRPr="009259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+50(</w:t>
            </w:r>
            <w:r w:rsidRPr="0092593C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℃</w:t>
            </w:r>
            <w:r w:rsidRPr="0092593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  <w:r w:rsidRPr="009259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98" w:type="dxa"/>
            <w:shd w:val="clear" w:color="auto" w:fill="F9F9F9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2593C" w:rsidRPr="0092593C" w:rsidRDefault="0092593C" w:rsidP="009259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9259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92593C" w:rsidRPr="0092593C" w:rsidTr="0092593C">
        <w:tc>
          <w:tcPr>
            <w:tcW w:w="851" w:type="dxa"/>
            <w:vAlign w:val="center"/>
          </w:tcPr>
          <w:p w:rsidR="0092593C" w:rsidRPr="0092593C" w:rsidRDefault="0092593C" w:rsidP="009259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2593C" w:rsidRPr="0092593C" w:rsidRDefault="0092593C" w:rsidP="009259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9259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STN – SE05 120W - А</w:t>
            </w:r>
          </w:p>
        </w:tc>
        <w:tc>
          <w:tcPr>
            <w:tcW w:w="1207" w:type="dxa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2593C" w:rsidRPr="0092593C" w:rsidRDefault="0092593C" w:rsidP="009259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9259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03" w:type="dxa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2593C" w:rsidRPr="0092593C" w:rsidRDefault="0092593C" w:rsidP="009259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9259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9600</w:t>
            </w:r>
          </w:p>
        </w:tc>
        <w:tc>
          <w:tcPr>
            <w:tcW w:w="1515" w:type="dxa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2593C" w:rsidRPr="0092593C" w:rsidRDefault="0092593C" w:rsidP="009259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9259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18816</w:t>
            </w:r>
          </w:p>
        </w:tc>
        <w:tc>
          <w:tcPr>
            <w:tcW w:w="1206" w:type="dxa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2593C" w:rsidRPr="0092593C" w:rsidRDefault="0092593C" w:rsidP="009259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9259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100-277</w:t>
            </w:r>
          </w:p>
        </w:tc>
        <w:tc>
          <w:tcPr>
            <w:tcW w:w="855" w:type="dxa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2593C" w:rsidRPr="0092593C" w:rsidRDefault="0092593C" w:rsidP="009259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9259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0.98</w:t>
            </w:r>
          </w:p>
        </w:tc>
        <w:tc>
          <w:tcPr>
            <w:tcW w:w="1191" w:type="dxa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2593C" w:rsidRPr="0092593C" w:rsidRDefault="0092593C" w:rsidP="009259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9259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1.14-0.47</w:t>
            </w:r>
          </w:p>
        </w:tc>
        <w:tc>
          <w:tcPr>
            <w:tcW w:w="1008" w:type="dxa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2593C" w:rsidRPr="0092593C" w:rsidRDefault="0092593C" w:rsidP="009259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9259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50/60</w:t>
            </w:r>
          </w:p>
        </w:tc>
        <w:tc>
          <w:tcPr>
            <w:tcW w:w="2245" w:type="dxa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2593C" w:rsidRPr="0092593C" w:rsidRDefault="0092593C" w:rsidP="009259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9259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-40  </w:t>
            </w:r>
            <w:r w:rsidRPr="0092593C">
              <w:rPr>
                <w:rFonts w:asciiTheme="minorHAnsi" w:eastAsia="MS Mincho" w:hAnsiTheme="minorHAnsi" w:cstheme="minorHAnsi"/>
                <w:color w:val="000000"/>
                <w:sz w:val="20"/>
                <w:szCs w:val="20"/>
                <w:lang w:eastAsia="ru-RU"/>
              </w:rPr>
              <w:t>～</w:t>
            </w:r>
            <w:r w:rsidRPr="009259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+50(</w:t>
            </w:r>
            <w:r w:rsidRPr="0092593C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℃</w:t>
            </w:r>
            <w:r w:rsidRPr="0092593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  <w:r w:rsidRPr="009259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98" w:type="dxa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2593C" w:rsidRPr="0092593C" w:rsidRDefault="0092593C" w:rsidP="009259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9259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6,6</w:t>
            </w:r>
          </w:p>
        </w:tc>
      </w:tr>
      <w:tr w:rsidR="0092593C" w:rsidRPr="0092593C" w:rsidTr="0092593C">
        <w:tc>
          <w:tcPr>
            <w:tcW w:w="851" w:type="dxa"/>
            <w:shd w:val="clear" w:color="auto" w:fill="F9F9F9"/>
            <w:vAlign w:val="center"/>
          </w:tcPr>
          <w:p w:rsidR="0092593C" w:rsidRPr="0092593C" w:rsidRDefault="0092593C" w:rsidP="009259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3" w:type="dxa"/>
            <w:shd w:val="clear" w:color="auto" w:fill="F9F9F9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2593C" w:rsidRPr="0092593C" w:rsidRDefault="0092593C" w:rsidP="009259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9259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STN – SE05 150W - А</w:t>
            </w:r>
          </w:p>
        </w:tc>
        <w:tc>
          <w:tcPr>
            <w:tcW w:w="1207" w:type="dxa"/>
            <w:shd w:val="clear" w:color="auto" w:fill="F9F9F9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2593C" w:rsidRPr="0092593C" w:rsidRDefault="0092593C" w:rsidP="009259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9259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03" w:type="dxa"/>
            <w:shd w:val="clear" w:color="auto" w:fill="F9F9F9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2593C" w:rsidRPr="0092593C" w:rsidRDefault="0092593C" w:rsidP="009259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9259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1515" w:type="dxa"/>
            <w:shd w:val="clear" w:color="auto" w:fill="F9F9F9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2593C" w:rsidRPr="0092593C" w:rsidRDefault="0092593C" w:rsidP="009259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9259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23520</w:t>
            </w:r>
          </w:p>
        </w:tc>
        <w:tc>
          <w:tcPr>
            <w:tcW w:w="1206" w:type="dxa"/>
            <w:shd w:val="clear" w:color="auto" w:fill="F9F9F9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2593C" w:rsidRPr="0092593C" w:rsidRDefault="0092593C" w:rsidP="009259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9259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100-277</w:t>
            </w:r>
          </w:p>
        </w:tc>
        <w:tc>
          <w:tcPr>
            <w:tcW w:w="855" w:type="dxa"/>
            <w:shd w:val="clear" w:color="auto" w:fill="F9F9F9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2593C" w:rsidRPr="0092593C" w:rsidRDefault="0092593C" w:rsidP="009259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9259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0.98</w:t>
            </w:r>
          </w:p>
        </w:tc>
        <w:tc>
          <w:tcPr>
            <w:tcW w:w="1191" w:type="dxa"/>
            <w:shd w:val="clear" w:color="auto" w:fill="F9F9F9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2593C" w:rsidRPr="0092593C" w:rsidRDefault="0092593C" w:rsidP="009259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9259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1.40–0.58</w:t>
            </w:r>
          </w:p>
        </w:tc>
        <w:tc>
          <w:tcPr>
            <w:tcW w:w="1008" w:type="dxa"/>
            <w:shd w:val="clear" w:color="auto" w:fill="F9F9F9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2593C" w:rsidRPr="0092593C" w:rsidRDefault="0092593C" w:rsidP="009259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9259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50/60</w:t>
            </w:r>
          </w:p>
        </w:tc>
        <w:tc>
          <w:tcPr>
            <w:tcW w:w="2245" w:type="dxa"/>
            <w:shd w:val="clear" w:color="auto" w:fill="F9F9F9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2593C" w:rsidRPr="0092593C" w:rsidRDefault="0092593C" w:rsidP="009259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9259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-40  </w:t>
            </w:r>
            <w:r w:rsidRPr="0092593C">
              <w:rPr>
                <w:rFonts w:asciiTheme="minorHAnsi" w:eastAsia="MS Mincho" w:hAnsiTheme="minorHAnsi" w:cstheme="minorHAnsi"/>
                <w:color w:val="000000"/>
                <w:sz w:val="20"/>
                <w:szCs w:val="20"/>
                <w:lang w:eastAsia="ru-RU"/>
              </w:rPr>
              <w:t>～</w:t>
            </w:r>
            <w:r w:rsidRPr="009259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+50(</w:t>
            </w:r>
            <w:r w:rsidRPr="0092593C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℃</w:t>
            </w:r>
            <w:r w:rsidRPr="0092593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  <w:r w:rsidRPr="009259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98" w:type="dxa"/>
            <w:shd w:val="clear" w:color="auto" w:fill="F9F9F9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2593C" w:rsidRPr="0092593C" w:rsidRDefault="0092593C" w:rsidP="009259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9259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6,8</w:t>
            </w:r>
          </w:p>
        </w:tc>
      </w:tr>
      <w:tr w:rsidR="0092593C" w:rsidRPr="0092593C" w:rsidTr="0092593C">
        <w:tc>
          <w:tcPr>
            <w:tcW w:w="851" w:type="dxa"/>
            <w:vAlign w:val="center"/>
          </w:tcPr>
          <w:p w:rsidR="0092593C" w:rsidRPr="0092593C" w:rsidRDefault="0092593C" w:rsidP="009259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2593C" w:rsidRPr="0092593C" w:rsidRDefault="0092593C" w:rsidP="009259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9259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STN – SE05 200W - В</w:t>
            </w:r>
          </w:p>
        </w:tc>
        <w:tc>
          <w:tcPr>
            <w:tcW w:w="1207" w:type="dxa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2593C" w:rsidRPr="0092593C" w:rsidRDefault="0092593C" w:rsidP="009259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9259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2593C" w:rsidRPr="0092593C" w:rsidRDefault="0092593C" w:rsidP="009259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9259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1515" w:type="dxa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2593C" w:rsidRPr="0092593C" w:rsidRDefault="0092593C" w:rsidP="009259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9259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33320</w:t>
            </w:r>
          </w:p>
        </w:tc>
        <w:tc>
          <w:tcPr>
            <w:tcW w:w="1206" w:type="dxa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2593C" w:rsidRPr="0092593C" w:rsidRDefault="0092593C" w:rsidP="009259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9259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100-277</w:t>
            </w:r>
          </w:p>
        </w:tc>
        <w:tc>
          <w:tcPr>
            <w:tcW w:w="855" w:type="dxa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2593C" w:rsidRPr="0092593C" w:rsidRDefault="0092593C" w:rsidP="009259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9259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0.98</w:t>
            </w:r>
          </w:p>
        </w:tc>
        <w:tc>
          <w:tcPr>
            <w:tcW w:w="1191" w:type="dxa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2593C" w:rsidRPr="0092593C" w:rsidRDefault="0092593C" w:rsidP="009259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9259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1.90-0.78</w:t>
            </w:r>
          </w:p>
        </w:tc>
        <w:tc>
          <w:tcPr>
            <w:tcW w:w="1008" w:type="dxa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2593C" w:rsidRPr="0092593C" w:rsidRDefault="0092593C" w:rsidP="009259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9259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50/60</w:t>
            </w:r>
          </w:p>
        </w:tc>
        <w:tc>
          <w:tcPr>
            <w:tcW w:w="2245" w:type="dxa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2593C" w:rsidRPr="0092593C" w:rsidRDefault="0092593C" w:rsidP="009259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9259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-40  </w:t>
            </w:r>
            <w:r w:rsidRPr="0092593C">
              <w:rPr>
                <w:rFonts w:asciiTheme="minorHAnsi" w:eastAsia="MS Mincho" w:hAnsiTheme="minorHAnsi" w:cstheme="minorHAnsi"/>
                <w:color w:val="000000"/>
                <w:sz w:val="20"/>
                <w:szCs w:val="20"/>
                <w:lang w:eastAsia="ru-RU"/>
              </w:rPr>
              <w:t>～</w:t>
            </w:r>
            <w:r w:rsidRPr="009259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+50(</w:t>
            </w:r>
            <w:r w:rsidRPr="0092593C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℃</w:t>
            </w:r>
            <w:r w:rsidRPr="0092593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  <w:r w:rsidRPr="009259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98" w:type="dxa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2593C" w:rsidRPr="0092593C" w:rsidRDefault="0092593C" w:rsidP="009259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9259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9,4</w:t>
            </w:r>
          </w:p>
        </w:tc>
      </w:tr>
      <w:tr w:rsidR="0092593C" w:rsidRPr="0092593C" w:rsidTr="0092593C">
        <w:tc>
          <w:tcPr>
            <w:tcW w:w="851" w:type="dxa"/>
            <w:shd w:val="clear" w:color="auto" w:fill="F9F9F9"/>
            <w:vAlign w:val="center"/>
          </w:tcPr>
          <w:p w:rsidR="0092593C" w:rsidRPr="0092593C" w:rsidRDefault="0092593C" w:rsidP="009259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F9F9F9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2593C" w:rsidRPr="0092593C" w:rsidRDefault="0092593C" w:rsidP="009259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9259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STN – SE05 250W - В</w:t>
            </w:r>
          </w:p>
        </w:tc>
        <w:tc>
          <w:tcPr>
            <w:tcW w:w="1207" w:type="dxa"/>
            <w:shd w:val="clear" w:color="auto" w:fill="F9F9F9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2593C" w:rsidRPr="0092593C" w:rsidRDefault="0092593C" w:rsidP="009259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9259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203" w:type="dxa"/>
            <w:shd w:val="clear" w:color="auto" w:fill="F9F9F9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2593C" w:rsidRPr="0092593C" w:rsidRDefault="0092593C" w:rsidP="009259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9259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21250</w:t>
            </w:r>
          </w:p>
        </w:tc>
        <w:tc>
          <w:tcPr>
            <w:tcW w:w="1515" w:type="dxa"/>
            <w:shd w:val="clear" w:color="auto" w:fill="F9F9F9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2593C" w:rsidRPr="0092593C" w:rsidRDefault="0092593C" w:rsidP="009259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9259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41650</w:t>
            </w:r>
          </w:p>
        </w:tc>
        <w:tc>
          <w:tcPr>
            <w:tcW w:w="1206" w:type="dxa"/>
            <w:shd w:val="clear" w:color="auto" w:fill="F9F9F9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2593C" w:rsidRPr="0092593C" w:rsidRDefault="0092593C" w:rsidP="009259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9259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100-277</w:t>
            </w:r>
          </w:p>
        </w:tc>
        <w:tc>
          <w:tcPr>
            <w:tcW w:w="855" w:type="dxa"/>
            <w:shd w:val="clear" w:color="auto" w:fill="F9F9F9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2593C" w:rsidRPr="0092593C" w:rsidRDefault="0092593C" w:rsidP="009259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9259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0.98</w:t>
            </w:r>
          </w:p>
        </w:tc>
        <w:tc>
          <w:tcPr>
            <w:tcW w:w="1191" w:type="dxa"/>
            <w:shd w:val="clear" w:color="auto" w:fill="F9F9F9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2593C" w:rsidRPr="0092593C" w:rsidRDefault="0092593C" w:rsidP="009259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9259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2.50-0.97</w:t>
            </w:r>
          </w:p>
        </w:tc>
        <w:tc>
          <w:tcPr>
            <w:tcW w:w="1008" w:type="dxa"/>
            <w:shd w:val="clear" w:color="auto" w:fill="F9F9F9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2593C" w:rsidRPr="0092593C" w:rsidRDefault="0092593C" w:rsidP="009259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9259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50/60</w:t>
            </w:r>
          </w:p>
        </w:tc>
        <w:tc>
          <w:tcPr>
            <w:tcW w:w="2245" w:type="dxa"/>
            <w:shd w:val="clear" w:color="auto" w:fill="F9F9F9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2593C" w:rsidRPr="0092593C" w:rsidRDefault="0092593C" w:rsidP="009259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9259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-40  </w:t>
            </w:r>
            <w:r w:rsidRPr="0092593C">
              <w:rPr>
                <w:rFonts w:asciiTheme="minorHAnsi" w:eastAsia="MS Mincho" w:hAnsiTheme="minorHAnsi" w:cstheme="minorHAnsi"/>
                <w:color w:val="000000"/>
                <w:sz w:val="20"/>
                <w:szCs w:val="20"/>
                <w:lang w:eastAsia="ru-RU"/>
              </w:rPr>
              <w:t>～</w:t>
            </w:r>
            <w:r w:rsidRPr="009259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+50(</w:t>
            </w:r>
            <w:r w:rsidRPr="0092593C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℃</w:t>
            </w:r>
            <w:r w:rsidRPr="0092593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  <w:r w:rsidRPr="009259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98" w:type="dxa"/>
            <w:shd w:val="clear" w:color="auto" w:fill="F9F9F9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2593C" w:rsidRPr="0092593C" w:rsidRDefault="0092593C" w:rsidP="009259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9259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9,5</w:t>
            </w:r>
          </w:p>
        </w:tc>
      </w:tr>
    </w:tbl>
    <w:p w:rsidR="000256C5" w:rsidRDefault="000256C5" w:rsidP="000256C5">
      <w:pPr>
        <w:pStyle w:val="a4"/>
        <w:spacing w:after="0" w:line="192" w:lineRule="auto"/>
        <w:rPr>
          <w:sz w:val="28"/>
          <w:szCs w:val="28"/>
          <w:vertAlign w:val="subscript"/>
        </w:rPr>
      </w:pPr>
    </w:p>
    <w:p w:rsidR="000256C5" w:rsidRDefault="000256C5" w:rsidP="000B2216">
      <w:pPr>
        <w:pStyle w:val="a4"/>
        <w:spacing w:after="0" w:line="192" w:lineRule="auto"/>
        <w:ind w:left="426"/>
      </w:pPr>
      <w:r>
        <w:t>Примечания:</w:t>
      </w:r>
    </w:p>
    <w:p w:rsidR="000256C5" w:rsidRPr="000256C5" w:rsidRDefault="000256C5" w:rsidP="000B2216">
      <w:pPr>
        <w:pStyle w:val="a4"/>
        <w:numPr>
          <w:ilvl w:val="0"/>
          <w:numId w:val="21"/>
        </w:numPr>
        <w:spacing w:after="0" w:line="192" w:lineRule="auto"/>
        <w:ind w:left="426" w:firstLine="0"/>
        <w:rPr>
          <w:sz w:val="28"/>
          <w:szCs w:val="28"/>
          <w:vertAlign w:val="subscript"/>
        </w:rPr>
      </w:pPr>
      <w:r w:rsidRPr="000256C5">
        <w:rPr>
          <w:sz w:val="28"/>
          <w:szCs w:val="28"/>
          <w:vertAlign w:val="subscript"/>
        </w:rPr>
        <w:t xml:space="preserve">Допустимое отклонение величин: мощности, светового потока, массы от номинальных значений составляет ±10%. </w:t>
      </w:r>
    </w:p>
    <w:p w:rsidR="000256C5" w:rsidRPr="000256C5" w:rsidRDefault="000256C5" w:rsidP="000B2216">
      <w:pPr>
        <w:pStyle w:val="a4"/>
        <w:numPr>
          <w:ilvl w:val="0"/>
          <w:numId w:val="21"/>
        </w:numPr>
        <w:spacing w:after="0" w:line="192" w:lineRule="auto"/>
        <w:ind w:left="426" w:firstLine="0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</w:t>
      </w:r>
      <w:r w:rsidRPr="000256C5">
        <w:rPr>
          <w:sz w:val="28"/>
          <w:szCs w:val="28"/>
          <w:vertAlign w:val="subscript"/>
        </w:rPr>
        <w:t>Допустимое отклонение значений КЦТ от номинального значения составляет ±300К.</w:t>
      </w:r>
    </w:p>
    <w:p w:rsidR="000256C5" w:rsidRPr="000256C5" w:rsidRDefault="000256C5" w:rsidP="000B2216">
      <w:pPr>
        <w:pStyle w:val="a4"/>
        <w:numPr>
          <w:ilvl w:val="0"/>
          <w:numId w:val="21"/>
        </w:numPr>
        <w:spacing w:after="0" w:line="192" w:lineRule="auto"/>
        <w:ind w:left="426" w:firstLine="0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</w:t>
      </w:r>
      <w:r w:rsidRPr="000256C5">
        <w:rPr>
          <w:sz w:val="28"/>
          <w:szCs w:val="28"/>
          <w:vertAlign w:val="subscript"/>
        </w:rPr>
        <w:t xml:space="preserve">Питающая сеть должна быть защищена от коммутационных и грозовых импульсных помех. </w:t>
      </w:r>
    </w:p>
    <w:p w:rsidR="000256C5" w:rsidRPr="000256C5" w:rsidRDefault="000256C5" w:rsidP="000B2216">
      <w:pPr>
        <w:pStyle w:val="a4"/>
        <w:numPr>
          <w:ilvl w:val="0"/>
          <w:numId w:val="21"/>
        </w:numPr>
        <w:spacing w:after="0" w:line="192" w:lineRule="auto"/>
        <w:ind w:left="426" w:firstLine="0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</w:t>
      </w:r>
      <w:r w:rsidRPr="000256C5">
        <w:rPr>
          <w:sz w:val="28"/>
          <w:szCs w:val="28"/>
          <w:vertAlign w:val="subscript"/>
        </w:rPr>
        <w:t>Качество электроэнергии должно соответствовать ГОСТ 32144-2013.</w:t>
      </w:r>
    </w:p>
    <w:p w:rsidR="000256C5" w:rsidRPr="000256C5" w:rsidRDefault="000256C5" w:rsidP="000B2216">
      <w:pPr>
        <w:pStyle w:val="a4"/>
        <w:numPr>
          <w:ilvl w:val="0"/>
          <w:numId w:val="21"/>
        </w:numPr>
        <w:spacing w:after="0" w:line="192" w:lineRule="auto"/>
        <w:ind w:left="426" w:firstLine="0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</w:t>
      </w:r>
      <w:r w:rsidRPr="000256C5">
        <w:rPr>
          <w:sz w:val="28"/>
          <w:szCs w:val="28"/>
          <w:vertAlign w:val="subscript"/>
        </w:rPr>
        <w:t xml:space="preserve">Световой поток в аварийном режиме, указанный в %, является процентным содержанием от номинального потока. </w:t>
      </w:r>
    </w:p>
    <w:p w:rsidR="000256C5" w:rsidRPr="000256C5" w:rsidRDefault="000256C5" w:rsidP="000B2216">
      <w:pPr>
        <w:pStyle w:val="a4"/>
        <w:numPr>
          <w:ilvl w:val="0"/>
          <w:numId w:val="21"/>
        </w:numPr>
        <w:spacing w:after="0" w:line="192" w:lineRule="auto"/>
        <w:ind w:left="426" w:firstLine="0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</w:t>
      </w:r>
      <w:r w:rsidRPr="000256C5">
        <w:rPr>
          <w:sz w:val="28"/>
          <w:szCs w:val="28"/>
          <w:vertAlign w:val="subscript"/>
        </w:rPr>
        <w:t xml:space="preserve">Климатическое исполнение УХЛ1* соответствует ГОСТ 15150-69, нижнее рабочее значение окружающего воздуха -40ºС. </w:t>
      </w:r>
    </w:p>
    <w:p w:rsidR="000256C5" w:rsidRPr="000256C5" w:rsidRDefault="000256C5" w:rsidP="000B2216">
      <w:pPr>
        <w:pStyle w:val="a4"/>
        <w:numPr>
          <w:ilvl w:val="0"/>
          <w:numId w:val="21"/>
        </w:numPr>
        <w:spacing w:after="0" w:line="192" w:lineRule="auto"/>
        <w:ind w:left="426" w:firstLine="0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</w:t>
      </w:r>
      <w:r w:rsidRPr="000256C5">
        <w:rPr>
          <w:sz w:val="28"/>
          <w:szCs w:val="28"/>
          <w:vertAlign w:val="subscript"/>
        </w:rPr>
        <w:t xml:space="preserve">Степень IP соответствует ГОСТ 14254-96. </w:t>
      </w:r>
    </w:p>
    <w:p w:rsidR="000256C5" w:rsidRPr="000256C5" w:rsidRDefault="000256C5" w:rsidP="000B2216">
      <w:pPr>
        <w:pStyle w:val="a4"/>
        <w:numPr>
          <w:ilvl w:val="0"/>
          <w:numId w:val="21"/>
        </w:numPr>
        <w:spacing w:after="0" w:line="192" w:lineRule="auto"/>
        <w:ind w:left="426" w:firstLine="0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</w:t>
      </w:r>
      <w:r w:rsidRPr="000256C5">
        <w:rPr>
          <w:sz w:val="28"/>
          <w:szCs w:val="28"/>
          <w:vertAlign w:val="subscript"/>
        </w:rPr>
        <w:t xml:space="preserve">Тип </w:t>
      </w:r>
      <w:proofErr w:type="spellStart"/>
      <w:r w:rsidRPr="000256C5">
        <w:rPr>
          <w:sz w:val="28"/>
          <w:szCs w:val="28"/>
          <w:vertAlign w:val="subscript"/>
        </w:rPr>
        <w:t>рассеивателя</w:t>
      </w:r>
      <w:proofErr w:type="spellEnd"/>
      <w:r w:rsidRPr="000256C5">
        <w:rPr>
          <w:sz w:val="28"/>
          <w:szCs w:val="28"/>
          <w:vertAlign w:val="subscript"/>
        </w:rPr>
        <w:t xml:space="preserve">: </w:t>
      </w:r>
      <w:r w:rsidR="0088039F">
        <w:rPr>
          <w:sz w:val="28"/>
          <w:szCs w:val="28"/>
          <w:vertAlign w:val="subscript"/>
        </w:rPr>
        <w:t>Защитное стекло из поликарбоната</w:t>
      </w:r>
      <w:r w:rsidRPr="000256C5">
        <w:rPr>
          <w:sz w:val="28"/>
          <w:szCs w:val="28"/>
          <w:vertAlign w:val="subscript"/>
        </w:rPr>
        <w:t xml:space="preserve">. </w:t>
      </w:r>
    </w:p>
    <w:p w:rsidR="000256C5" w:rsidRDefault="000256C5" w:rsidP="000B2216">
      <w:pPr>
        <w:pStyle w:val="a4"/>
        <w:numPr>
          <w:ilvl w:val="0"/>
          <w:numId w:val="21"/>
        </w:numPr>
        <w:spacing w:after="0" w:line="192" w:lineRule="auto"/>
        <w:ind w:left="426" w:firstLine="0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</w:t>
      </w:r>
      <w:r w:rsidRPr="000256C5">
        <w:rPr>
          <w:sz w:val="28"/>
          <w:szCs w:val="28"/>
          <w:vertAlign w:val="subscript"/>
        </w:rPr>
        <w:t>Подробнее об указанных в таблице размерах светильника смотрите в разделе "Габаритные и установочные размеры светильника".</w:t>
      </w:r>
    </w:p>
    <w:p w:rsidR="000256C5" w:rsidRDefault="000256C5" w:rsidP="000256C5">
      <w:pPr>
        <w:pStyle w:val="a4"/>
        <w:spacing w:after="0" w:line="192" w:lineRule="auto"/>
        <w:rPr>
          <w:sz w:val="28"/>
          <w:szCs w:val="28"/>
          <w:vertAlign w:val="subscript"/>
        </w:rPr>
      </w:pPr>
    </w:p>
    <w:p w:rsidR="00E52FA8" w:rsidRPr="00E52FA8" w:rsidRDefault="00E52FA8" w:rsidP="00A26B01">
      <w:pPr>
        <w:pStyle w:val="a4"/>
        <w:numPr>
          <w:ilvl w:val="0"/>
          <w:numId w:val="7"/>
        </w:numPr>
        <w:tabs>
          <w:tab w:val="left" w:pos="567"/>
        </w:tabs>
        <w:spacing w:after="0" w:line="192" w:lineRule="auto"/>
        <w:ind w:left="567" w:hanging="283"/>
        <w:rPr>
          <w:sz w:val="28"/>
          <w:szCs w:val="28"/>
          <w:vertAlign w:val="subscript"/>
        </w:rPr>
      </w:pPr>
      <w:r w:rsidRPr="00E52FA8">
        <w:rPr>
          <w:sz w:val="28"/>
          <w:szCs w:val="28"/>
          <w:vertAlign w:val="subscript"/>
        </w:rPr>
        <w:t xml:space="preserve">В случае обнаружения неисправности до истечения гарантийного срока, следует обратиться к представителю завода-изготовителя в РФ по адресу: </w:t>
      </w:r>
    </w:p>
    <w:p w:rsidR="00E52FA8" w:rsidRPr="00E52FA8" w:rsidRDefault="00E52FA8" w:rsidP="00A26B01">
      <w:pPr>
        <w:pStyle w:val="a4"/>
        <w:tabs>
          <w:tab w:val="left" w:pos="851"/>
        </w:tabs>
        <w:spacing w:after="0" w:line="192" w:lineRule="auto"/>
        <w:ind w:left="709"/>
        <w:rPr>
          <w:sz w:val="28"/>
          <w:szCs w:val="28"/>
          <w:vertAlign w:val="subscript"/>
        </w:rPr>
      </w:pPr>
      <w:r w:rsidRPr="00E52FA8">
        <w:rPr>
          <w:sz w:val="28"/>
          <w:szCs w:val="28"/>
          <w:vertAlign w:val="subscript"/>
        </w:rPr>
        <w:t xml:space="preserve">ООО «ПК </w:t>
      </w:r>
      <w:proofErr w:type="spellStart"/>
      <w:r w:rsidRPr="00E52FA8">
        <w:rPr>
          <w:sz w:val="28"/>
          <w:szCs w:val="28"/>
          <w:vertAlign w:val="subscript"/>
        </w:rPr>
        <w:t>ЭнергоПорт</w:t>
      </w:r>
      <w:proofErr w:type="spellEnd"/>
      <w:r w:rsidRPr="00E52FA8">
        <w:rPr>
          <w:sz w:val="28"/>
          <w:szCs w:val="28"/>
          <w:vertAlign w:val="subscript"/>
        </w:rPr>
        <w:t xml:space="preserve">» </w:t>
      </w:r>
    </w:p>
    <w:p w:rsidR="00E52FA8" w:rsidRPr="00E52FA8" w:rsidRDefault="00E52FA8" w:rsidP="00A26B01">
      <w:pPr>
        <w:pStyle w:val="a4"/>
        <w:tabs>
          <w:tab w:val="left" w:pos="851"/>
        </w:tabs>
        <w:spacing w:after="0" w:line="192" w:lineRule="auto"/>
        <w:ind w:left="709"/>
        <w:rPr>
          <w:sz w:val="28"/>
          <w:szCs w:val="28"/>
          <w:vertAlign w:val="subscript"/>
        </w:rPr>
      </w:pPr>
      <w:r w:rsidRPr="00E52FA8">
        <w:rPr>
          <w:sz w:val="28"/>
          <w:szCs w:val="28"/>
          <w:vertAlign w:val="subscript"/>
        </w:rPr>
        <w:t>656922, Алтайский край, г. Барнаул ул. Попова 181е.</w:t>
      </w:r>
    </w:p>
    <w:p w:rsidR="00E52FA8" w:rsidRPr="009C58A0" w:rsidRDefault="00E52FA8" w:rsidP="00A26B01">
      <w:pPr>
        <w:pStyle w:val="a4"/>
        <w:tabs>
          <w:tab w:val="left" w:pos="851"/>
        </w:tabs>
        <w:spacing w:after="0" w:line="192" w:lineRule="auto"/>
        <w:ind w:left="709"/>
        <w:rPr>
          <w:sz w:val="28"/>
          <w:szCs w:val="28"/>
          <w:vertAlign w:val="subscript"/>
          <w:lang w:val="en-US"/>
        </w:rPr>
      </w:pPr>
      <w:r w:rsidRPr="00E52FA8">
        <w:rPr>
          <w:sz w:val="28"/>
          <w:szCs w:val="28"/>
          <w:vertAlign w:val="subscript"/>
        </w:rPr>
        <w:t>Тел</w:t>
      </w:r>
      <w:r w:rsidRPr="009C58A0">
        <w:rPr>
          <w:sz w:val="28"/>
          <w:szCs w:val="28"/>
          <w:vertAlign w:val="subscript"/>
          <w:lang w:val="en-US"/>
        </w:rPr>
        <w:t>.: +7 (3852) 50-14-72</w:t>
      </w:r>
    </w:p>
    <w:p w:rsidR="00E52FA8" w:rsidRPr="009C58A0" w:rsidRDefault="00E52FA8" w:rsidP="00A26B01">
      <w:pPr>
        <w:pStyle w:val="a4"/>
        <w:tabs>
          <w:tab w:val="left" w:pos="851"/>
        </w:tabs>
        <w:spacing w:after="0" w:line="192" w:lineRule="auto"/>
        <w:ind w:left="709"/>
        <w:rPr>
          <w:sz w:val="28"/>
          <w:szCs w:val="28"/>
          <w:vertAlign w:val="subscript"/>
          <w:lang w:val="en-US"/>
        </w:rPr>
      </w:pPr>
      <w:proofErr w:type="gramStart"/>
      <w:r w:rsidRPr="00E52FA8">
        <w:rPr>
          <w:sz w:val="28"/>
          <w:szCs w:val="28"/>
          <w:vertAlign w:val="subscript"/>
          <w:lang w:val="en-US"/>
        </w:rPr>
        <w:lastRenderedPageBreak/>
        <w:t>e</w:t>
      </w:r>
      <w:r w:rsidRPr="009C58A0">
        <w:rPr>
          <w:sz w:val="28"/>
          <w:szCs w:val="28"/>
          <w:vertAlign w:val="subscript"/>
          <w:lang w:val="en-US"/>
        </w:rPr>
        <w:t>-</w:t>
      </w:r>
      <w:r w:rsidRPr="00E52FA8">
        <w:rPr>
          <w:sz w:val="28"/>
          <w:szCs w:val="28"/>
          <w:vertAlign w:val="subscript"/>
          <w:lang w:val="en-US"/>
        </w:rPr>
        <w:t>mail</w:t>
      </w:r>
      <w:proofErr w:type="gramEnd"/>
      <w:r w:rsidRPr="009C58A0">
        <w:rPr>
          <w:sz w:val="28"/>
          <w:szCs w:val="28"/>
          <w:vertAlign w:val="subscript"/>
          <w:lang w:val="en-US"/>
        </w:rPr>
        <w:t xml:space="preserve">: </w:t>
      </w:r>
      <w:r w:rsidRPr="00E52FA8">
        <w:rPr>
          <w:sz w:val="28"/>
          <w:szCs w:val="28"/>
          <w:vertAlign w:val="subscript"/>
          <w:lang w:val="en-US"/>
        </w:rPr>
        <w:t>info</w:t>
      </w:r>
      <w:r w:rsidRPr="009C58A0">
        <w:rPr>
          <w:sz w:val="28"/>
          <w:szCs w:val="28"/>
          <w:vertAlign w:val="subscript"/>
          <w:lang w:val="en-US"/>
        </w:rPr>
        <w:t>@</w:t>
      </w:r>
      <w:r w:rsidRPr="00E52FA8">
        <w:rPr>
          <w:sz w:val="28"/>
          <w:szCs w:val="28"/>
          <w:vertAlign w:val="subscript"/>
          <w:lang w:val="en-US"/>
        </w:rPr>
        <w:t>energoport</w:t>
      </w:r>
      <w:r w:rsidRPr="009C58A0">
        <w:rPr>
          <w:sz w:val="28"/>
          <w:szCs w:val="28"/>
          <w:vertAlign w:val="subscript"/>
          <w:lang w:val="en-US"/>
        </w:rPr>
        <w:t>.</w:t>
      </w:r>
      <w:r w:rsidRPr="00E52FA8">
        <w:rPr>
          <w:sz w:val="28"/>
          <w:szCs w:val="28"/>
          <w:vertAlign w:val="subscript"/>
          <w:lang w:val="en-US"/>
        </w:rPr>
        <w:t>com</w:t>
      </w:r>
      <w:r w:rsidRPr="009C58A0">
        <w:rPr>
          <w:sz w:val="28"/>
          <w:szCs w:val="28"/>
          <w:vertAlign w:val="subscript"/>
          <w:lang w:val="en-US"/>
        </w:rPr>
        <w:t xml:space="preserve"> </w:t>
      </w:r>
    </w:p>
    <w:p w:rsidR="00541DD5" w:rsidRDefault="00E52FA8" w:rsidP="003D1E93">
      <w:pPr>
        <w:pStyle w:val="a4"/>
        <w:tabs>
          <w:tab w:val="left" w:pos="851"/>
        </w:tabs>
        <w:spacing w:after="0" w:line="192" w:lineRule="auto"/>
        <w:ind w:left="709"/>
        <w:rPr>
          <w:b/>
          <w:sz w:val="28"/>
          <w:szCs w:val="28"/>
          <w:vertAlign w:val="subscript"/>
        </w:rPr>
      </w:pPr>
      <w:proofErr w:type="spellStart"/>
      <w:r w:rsidRPr="00E52FA8">
        <w:rPr>
          <w:sz w:val="28"/>
          <w:szCs w:val="28"/>
          <w:vertAlign w:val="subscript"/>
        </w:rPr>
        <w:t>web</w:t>
      </w:r>
      <w:proofErr w:type="spellEnd"/>
      <w:r w:rsidRPr="00E52FA8">
        <w:rPr>
          <w:sz w:val="28"/>
          <w:szCs w:val="28"/>
          <w:vertAlign w:val="subscript"/>
        </w:rPr>
        <w:t xml:space="preserve">: www.energoport.com </w:t>
      </w:r>
    </w:p>
    <w:p w:rsidR="00DF167F" w:rsidRDefault="00DF167F" w:rsidP="00E52FA8">
      <w:pPr>
        <w:tabs>
          <w:tab w:val="left" w:pos="851"/>
        </w:tabs>
        <w:spacing w:after="0" w:line="192" w:lineRule="auto"/>
        <w:rPr>
          <w:b/>
          <w:sz w:val="28"/>
          <w:szCs w:val="28"/>
          <w:vertAlign w:val="subscript"/>
        </w:rPr>
      </w:pPr>
    </w:p>
    <w:p w:rsidR="007447A4" w:rsidRDefault="001343DF" w:rsidP="00E52FA8">
      <w:pPr>
        <w:tabs>
          <w:tab w:val="left" w:pos="851"/>
        </w:tabs>
        <w:spacing w:after="0" w:line="192" w:lineRule="auto"/>
        <w:rPr>
          <w:b/>
          <w:sz w:val="28"/>
          <w:szCs w:val="28"/>
          <w:vertAlign w:val="subscript"/>
        </w:rPr>
      </w:pPr>
      <w:r w:rsidRPr="00CE7C1F">
        <w:rPr>
          <w:b/>
          <w:sz w:val="28"/>
          <w:szCs w:val="28"/>
          <w:vertAlign w:val="subscript"/>
        </w:rPr>
        <w:t>Свидетельство о приемке</w:t>
      </w:r>
    </w:p>
    <w:p w:rsidR="009C58A0" w:rsidRDefault="009C58A0" w:rsidP="009C58A0">
      <w:pPr>
        <w:tabs>
          <w:tab w:val="left" w:pos="851"/>
        </w:tabs>
        <w:spacing w:after="0" w:line="192" w:lineRule="auto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•  Светильник соответствует ТУ 27.40.39 – 001 – 18879346 – 2020 и признан годным к эксплуатации. Светильник сертифицирован</w:t>
      </w:r>
    </w:p>
    <w:p w:rsidR="007447A4" w:rsidRDefault="007447A4" w:rsidP="007447A4">
      <w:pPr>
        <w:tabs>
          <w:tab w:val="left" w:pos="851"/>
        </w:tabs>
        <w:spacing w:after="0" w:line="192" w:lineRule="auto"/>
        <w:rPr>
          <w:sz w:val="28"/>
          <w:szCs w:val="28"/>
          <w:vertAlign w:val="subscript"/>
        </w:rPr>
      </w:pPr>
      <w:bookmarkStart w:id="0" w:name="_GoBack"/>
      <w:bookmarkEnd w:id="0"/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0"/>
        <w:gridCol w:w="3260"/>
      </w:tblGrid>
      <w:tr w:rsidR="00A26B01" w:rsidRPr="00541DD5" w:rsidTr="00267D84">
        <w:tc>
          <w:tcPr>
            <w:tcW w:w="1580" w:type="dxa"/>
            <w:vAlign w:val="center"/>
          </w:tcPr>
          <w:p w:rsidR="001343DF" w:rsidRPr="00541DD5" w:rsidRDefault="001343DF" w:rsidP="00541DD5">
            <w:pPr>
              <w:pStyle w:val="a4"/>
              <w:spacing w:after="0" w:line="240" w:lineRule="auto"/>
              <w:ind w:left="0"/>
              <w:contextualSpacing w:val="0"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Дата выпуска</w:t>
            </w:r>
          </w:p>
        </w:tc>
        <w:tc>
          <w:tcPr>
            <w:tcW w:w="3260" w:type="dxa"/>
            <w:vAlign w:val="center"/>
          </w:tcPr>
          <w:p w:rsidR="001343DF" w:rsidRPr="00541DD5" w:rsidRDefault="001343DF" w:rsidP="00541DD5">
            <w:pPr>
              <w:pStyle w:val="a4"/>
              <w:spacing w:after="0" w:line="240" w:lineRule="auto"/>
              <w:ind w:left="0"/>
              <w:contextualSpacing w:val="0"/>
              <w:rPr>
                <w:sz w:val="28"/>
                <w:szCs w:val="28"/>
                <w:vertAlign w:val="subscript"/>
              </w:rPr>
            </w:pPr>
          </w:p>
        </w:tc>
      </w:tr>
      <w:tr w:rsidR="00A26B01" w:rsidRPr="00541DD5" w:rsidTr="00267D84">
        <w:tc>
          <w:tcPr>
            <w:tcW w:w="1580" w:type="dxa"/>
            <w:vAlign w:val="center"/>
          </w:tcPr>
          <w:p w:rsidR="001343DF" w:rsidRPr="00541DD5" w:rsidRDefault="001343DF" w:rsidP="00541DD5">
            <w:pPr>
              <w:pStyle w:val="a4"/>
              <w:spacing w:after="0" w:line="240" w:lineRule="auto"/>
              <w:ind w:left="0"/>
              <w:contextualSpacing w:val="0"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 xml:space="preserve">Количество </w:t>
            </w:r>
          </w:p>
        </w:tc>
        <w:tc>
          <w:tcPr>
            <w:tcW w:w="3260" w:type="dxa"/>
            <w:vAlign w:val="center"/>
          </w:tcPr>
          <w:p w:rsidR="001343DF" w:rsidRPr="00541DD5" w:rsidRDefault="001343DF" w:rsidP="00541DD5">
            <w:pPr>
              <w:pStyle w:val="a4"/>
              <w:spacing w:after="0" w:line="240" w:lineRule="auto"/>
              <w:ind w:left="0"/>
              <w:contextualSpacing w:val="0"/>
              <w:rPr>
                <w:sz w:val="28"/>
                <w:szCs w:val="28"/>
                <w:vertAlign w:val="subscript"/>
              </w:rPr>
            </w:pPr>
          </w:p>
        </w:tc>
      </w:tr>
      <w:tr w:rsidR="00A26B01" w:rsidRPr="00541DD5" w:rsidTr="00267D84">
        <w:tc>
          <w:tcPr>
            <w:tcW w:w="1580" w:type="dxa"/>
            <w:vAlign w:val="center"/>
          </w:tcPr>
          <w:p w:rsidR="001343DF" w:rsidRPr="00541DD5" w:rsidRDefault="001343DF" w:rsidP="00541DD5">
            <w:pPr>
              <w:pStyle w:val="a4"/>
              <w:spacing w:after="0" w:line="240" w:lineRule="auto"/>
              <w:ind w:left="0"/>
              <w:contextualSpacing w:val="0"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Контролёр</w:t>
            </w:r>
          </w:p>
        </w:tc>
        <w:tc>
          <w:tcPr>
            <w:tcW w:w="3260" w:type="dxa"/>
            <w:vAlign w:val="center"/>
          </w:tcPr>
          <w:p w:rsidR="001343DF" w:rsidRPr="00541DD5" w:rsidRDefault="001343DF" w:rsidP="00541DD5">
            <w:pPr>
              <w:pStyle w:val="a4"/>
              <w:spacing w:after="0" w:line="240" w:lineRule="auto"/>
              <w:ind w:left="0"/>
              <w:contextualSpacing w:val="0"/>
              <w:rPr>
                <w:sz w:val="28"/>
                <w:szCs w:val="28"/>
                <w:vertAlign w:val="subscript"/>
              </w:rPr>
            </w:pPr>
          </w:p>
        </w:tc>
      </w:tr>
      <w:tr w:rsidR="00A26B01" w:rsidRPr="00541DD5" w:rsidTr="00267D84">
        <w:tc>
          <w:tcPr>
            <w:tcW w:w="1580" w:type="dxa"/>
            <w:vAlign w:val="center"/>
          </w:tcPr>
          <w:p w:rsidR="001343DF" w:rsidRPr="00541DD5" w:rsidRDefault="001343DF" w:rsidP="00541DD5">
            <w:pPr>
              <w:pStyle w:val="a4"/>
              <w:spacing w:after="0" w:line="240" w:lineRule="auto"/>
              <w:ind w:left="0"/>
              <w:contextualSpacing w:val="0"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Упаковщик</w:t>
            </w:r>
          </w:p>
        </w:tc>
        <w:tc>
          <w:tcPr>
            <w:tcW w:w="3260" w:type="dxa"/>
            <w:vAlign w:val="center"/>
          </w:tcPr>
          <w:p w:rsidR="001343DF" w:rsidRPr="00541DD5" w:rsidRDefault="001343DF" w:rsidP="00541DD5">
            <w:pPr>
              <w:pStyle w:val="a4"/>
              <w:spacing w:after="0" w:line="240" w:lineRule="auto"/>
              <w:ind w:left="0"/>
              <w:contextualSpacing w:val="0"/>
              <w:rPr>
                <w:sz w:val="28"/>
                <w:szCs w:val="28"/>
                <w:vertAlign w:val="subscript"/>
              </w:rPr>
            </w:pPr>
          </w:p>
        </w:tc>
      </w:tr>
    </w:tbl>
    <w:p w:rsidR="007447A4" w:rsidRDefault="007447A4" w:rsidP="007447A4">
      <w:pPr>
        <w:tabs>
          <w:tab w:val="left" w:pos="851"/>
        </w:tabs>
        <w:spacing w:after="0" w:line="192" w:lineRule="auto"/>
        <w:rPr>
          <w:sz w:val="28"/>
          <w:szCs w:val="28"/>
          <w:vertAlign w:val="subscript"/>
        </w:rPr>
      </w:pPr>
    </w:p>
    <w:p w:rsidR="007447A4" w:rsidRDefault="007447A4" w:rsidP="00185058">
      <w:pPr>
        <w:tabs>
          <w:tab w:val="left" w:pos="851"/>
        </w:tabs>
        <w:spacing w:after="0" w:line="192" w:lineRule="auto"/>
        <w:jc w:val="center"/>
        <w:rPr>
          <w:sz w:val="28"/>
          <w:szCs w:val="28"/>
          <w:vertAlign w:val="subscript"/>
        </w:rPr>
      </w:pPr>
    </w:p>
    <w:p w:rsidR="007447A4" w:rsidRPr="000256C5" w:rsidRDefault="000256C5" w:rsidP="000256C5">
      <w:pPr>
        <w:tabs>
          <w:tab w:val="left" w:pos="851"/>
        </w:tabs>
        <w:spacing w:after="0" w:line="192" w:lineRule="auto"/>
        <w:jc w:val="center"/>
        <w:rPr>
          <w:sz w:val="40"/>
          <w:szCs w:val="40"/>
          <w:vertAlign w:val="subscript"/>
        </w:rPr>
      </w:pPr>
      <w:r w:rsidRPr="000256C5">
        <w:rPr>
          <w:sz w:val="40"/>
          <w:szCs w:val="40"/>
        </w:rPr>
        <w:t>Сделано в России</w:t>
      </w:r>
    </w:p>
    <w:sectPr w:rsidR="007447A4" w:rsidRPr="000256C5" w:rsidSect="00541DD5">
      <w:pgSz w:w="16838" w:h="11906" w:orient="landscape"/>
      <w:pgMar w:top="426" w:right="28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04AE"/>
    <w:multiLevelType w:val="multilevel"/>
    <w:tmpl w:val="51B269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0502531D"/>
    <w:multiLevelType w:val="hybridMultilevel"/>
    <w:tmpl w:val="CE867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03048"/>
    <w:multiLevelType w:val="multilevel"/>
    <w:tmpl w:val="51B269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11EA617E"/>
    <w:multiLevelType w:val="hybridMultilevel"/>
    <w:tmpl w:val="CC4ABB0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C186B85"/>
    <w:multiLevelType w:val="hybridMultilevel"/>
    <w:tmpl w:val="56A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E4D09"/>
    <w:multiLevelType w:val="multilevel"/>
    <w:tmpl w:val="51B269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2A181E06"/>
    <w:multiLevelType w:val="hybridMultilevel"/>
    <w:tmpl w:val="F62CA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A7F65"/>
    <w:multiLevelType w:val="hybridMultilevel"/>
    <w:tmpl w:val="3A24E2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927646"/>
    <w:multiLevelType w:val="multilevel"/>
    <w:tmpl w:val="A12ED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65178EE"/>
    <w:multiLevelType w:val="hybridMultilevel"/>
    <w:tmpl w:val="15DAAC1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3D3F50FC"/>
    <w:multiLevelType w:val="multilevel"/>
    <w:tmpl w:val="217629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3EE756D4"/>
    <w:multiLevelType w:val="hybridMultilevel"/>
    <w:tmpl w:val="78364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759C9"/>
    <w:multiLevelType w:val="multilevel"/>
    <w:tmpl w:val="51B269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4AE57A79"/>
    <w:multiLevelType w:val="hybridMultilevel"/>
    <w:tmpl w:val="A3846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F25956"/>
    <w:multiLevelType w:val="multilevel"/>
    <w:tmpl w:val="A12ED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52A96191"/>
    <w:multiLevelType w:val="multilevel"/>
    <w:tmpl w:val="A12ED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5473148E"/>
    <w:multiLevelType w:val="multilevel"/>
    <w:tmpl w:val="51B269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59C659CC"/>
    <w:multiLevelType w:val="multilevel"/>
    <w:tmpl w:val="016C08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5AC878BA"/>
    <w:multiLevelType w:val="hybridMultilevel"/>
    <w:tmpl w:val="FBAEC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0ACA586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0C6302"/>
    <w:multiLevelType w:val="multilevel"/>
    <w:tmpl w:val="A12ED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0" w15:restartNumberingAfterBreak="0">
    <w:nsid w:val="6C815E58"/>
    <w:multiLevelType w:val="multilevel"/>
    <w:tmpl w:val="4022C0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70041359"/>
    <w:multiLevelType w:val="hybridMultilevel"/>
    <w:tmpl w:val="E3109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847541"/>
    <w:multiLevelType w:val="hybridMultilevel"/>
    <w:tmpl w:val="1BFC1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45107"/>
    <w:multiLevelType w:val="hybridMultilevel"/>
    <w:tmpl w:val="6302A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ACA586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723DF8"/>
    <w:multiLevelType w:val="hybridMultilevel"/>
    <w:tmpl w:val="1F6E0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6"/>
  </w:num>
  <w:num w:numId="4">
    <w:abstractNumId w:val="19"/>
  </w:num>
  <w:num w:numId="5">
    <w:abstractNumId w:val="1"/>
  </w:num>
  <w:num w:numId="6">
    <w:abstractNumId w:val="17"/>
  </w:num>
  <w:num w:numId="7">
    <w:abstractNumId w:val="8"/>
  </w:num>
  <w:num w:numId="8">
    <w:abstractNumId w:val="10"/>
  </w:num>
  <w:num w:numId="9">
    <w:abstractNumId w:val="23"/>
  </w:num>
  <w:num w:numId="10">
    <w:abstractNumId w:val="6"/>
  </w:num>
  <w:num w:numId="11">
    <w:abstractNumId w:val="0"/>
  </w:num>
  <w:num w:numId="12">
    <w:abstractNumId w:val="2"/>
  </w:num>
  <w:num w:numId="13">
    <w:abstractNumId w:val="5"/>
  </w:num>
  <w:num w:numId="14">
    <w:abstractNumId w:val="12"/>
  </w:num>
  <w:num w:numId="15">
    <w:abstractNumId w:val="15"/>
  </w:num>
  <w:num w:numId="16">
    <w:abstractNumId w:val="14"/>
  </w:num>
  <w:num w:numId="17">
    <w:abstractNumId w:val="13"/>
  </w:num>
  <w:num w:numId="18">
    <w:abstractNumId w:val="7"/>
  </w:num>
  <w:num w:numId="19">
    <w:abstractNumId w:val="22"/>
  </w:num>
  <w:num w:numId="20">
    <w:abstractNumId w:val="24"/>
  </w:num>
  <w:num w:numId="21">
    <w:abstractNumId w:val="9"/>
  </w:num>
  <w:num w:numId="22">
    <w:abstractNumId w:val="3"/>
  </w:num>
  <w:num w:numId="23">
    <w:abstractNumId w:val="11"/>
  </w:num>
  <w:num w:numId="24">
    <w:abstractNumId w:val="2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266"/>
    <w:rsid w:val="00015878"/>
    <w:rsid w:val="000256C5"/>
    <w:rsid w:val="00034613"/>
    <w:rsid w:val="000B2216"/>
    <w:rsid w:val="000C16F8"/>
    <w:rsid w:val="001343DF"/>
    <w:rsid w:val="00185058"/>
    <w:rsid w:val="001D41E9"/>
    <w:rsid w:val="00267D84"/>
    <w:rsid w:val="003947C3"/>
    <w:rsid w:val="0039644B"/>
    <w:rsid w:val="003C744A"/>
    <w:rsid w:val="003D1E93"/>
    <w:rsid w:val="003F3DB0"/>
    <w:rsid w:val="00400266"/>
    <w:rsid w:val="00412F40"/>
    <w:rsid w:val="00511F07"/>
    <w:rsid w:val="0052157D"/>
    <w:rsid w:val="005235EE"/>
    <w:rsid w:val="00541DD5"/>
    <w:rsid w:val="00553C7C"/>
    <w:rsid w:val="00714919"/>
    <w:rsid w:val="00737216"/>
    <w:rsid w:val="007447A4"/>
    <w:rsid w:val="007D6EF7"/>
    <w:rsid w:val="0088039F"/>
    <w:rsid w:val="00891FFA"/>
    <w:rsid w:val="008B4495"/>
    <w:rsid w:val="008C3BF4"/>
    <w:rsid w:val="00923725"/>
    <w:rsid w:val="0092593C"/>
    <w:rsid w:val="009A70E6"/>
    <w:rsid w:val="009C58A0"/>
    <w:rsid w:val="00A26B01"/>
    <w:rsid w:val="00B04527"/>
    <w:rsid w:val="00B11D51"/>
    <w:rsid w:val="00B16AFB"/>
    <w:rsid w:val="00BF11D9"/>
    <w:rsid w:val="00C149EA"/>
    <w:rsid w:val="00CB377E"/>
    <w:rsid w:val="00D2529F"/>
    <w:rsid w:val="00D30C0D"/>
    <w:rsid w:val="00D40729"/>
    <w:rsid w:val="00D603F4"/>
    <w:rsid w:val="00D654C4"/>
    <w:rsid w:val="00DA03A7"/>
    <w:rsid w:val="00DF167F"/>
    <w:rsid w:val="00DF26C6"/>
    <w:rsid w:val="00E17841"/>
    <w:rsid w:val="00E52FA8"/>
    <w:rsid w:val="00EB5B1B"/>
    <w:rsid w:val="00F66A03"/>
    <w:rsid w:val="00F76FCE"/>
    <w:rsid w:val="00F8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70248-08F0-4FA0-B1DD-25A13C1D4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603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64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2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4002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0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0026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2529F"/>
    <w:rPr>
      <w:b/>
      <w:bCs/>
    </w:rPr>
  </w:style>
  <w:style w:type="paragraph" w:styleId="a8">
    <w:name w:val="Normal (Web)"/>
    <w:basedOn w:val="a"/>
    <w:uiPriority w:val="99"/>
    <w:unhideWhenUsed/>
    <w:rsid w:val="00D252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03F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semiHidden/>
    <w:rsid w:val="0039644B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9CEC0-2048-40F4-A817-6D10CC744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Филипп</dc:creator>
  <cp:lastModifiedBy>FeelFly</cp:lastModifiedBy>
  <cp:revision>5</cp:revision>
  <dcterms:created xsi:type="dcterms:W3CDTF">2020-05-28T02:36:00Z</dcterms:created>
  <dcterms:modified xsi:type="dcterms:W3CDTF">2021-06-17T10:12:00Z</dcterms:modified>
</cp:coreProperties>
</file>