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3649"/>
        <w:gridCol w:w="10206"/>
      </w:tblGrid>
      <w:tr w:rsidR="00A26B01" w:rsidRPr="00541DD5" w:rsidTr="00885002">
        <w:tc>
          <w:tcPr>
            <w:tcW w:w="1781" w:type="dxa"/>
          </w:tcPr>
          <w:p w:rsidR="00E52FA8" w:rsidRPr="00541DD5" w:rsidRDefault="003F3DB0" w:rsidP="00541DD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89725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E52FA8" w:rsidRPr="00541DD5" w:rsidRDefault="00E52FA8" w:rsidP="00541DD5">
            <w:pPr>
              <w:spacing w:after="0" w:line="240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9497" w:type="dxa"/>
          </w:tcPr>
          <w:p w:rsidR="00E52FA8" w:rsidRPr="00541DD5" w:rsidRDefault="00B36C12" w:rsidP="00885002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5D6BC9" wp14:editId="1F2B256E">
                  <wp:extent cx="6334125" cy="571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266" w:rsidRDefault="00400266" w:rsidP="00400266">
      <w:pPr>
        <w:spacing w:line="240" w:lineRule="auto"/>
        <w:rPr>
          <w:b/>
          <w:sz w:val="32"/>
          <w:szCs w:val="32"/>
        </w:rPr>
      </w:pPr>
      <w:r w:rsidRPr="00400266">
        <w:rPr>
          <w:b/>
          <w:sz w:val="72"/>
          <w:szCs w:val="72"/>
        </w:rPr>
        <w:t>ПАСПОРТ</w:t>
      </w:r>
      <w:r w:rsidR="000256C5">
        <w:rPr>
          <w:b/>
          <w:sz w:val="72"/>
          <w:szCs w:val="72"/>
        </w:rPr>
        <w:t xml:space="preserve"> </w:t>
      </w:r>
      <w:r w:rsidRPr="00285972">
        <w:rPr>
          <w:b/>
          <w:sz w:val="40"/>
          <w:szCs w:val="40"/>
        </w:rPr>
        <w:br/>
      </w:r>
      <w:r>
        <w:rPr>
          <w:b/>
          <w:sz w:val="32"/>
          <w:szCs w:val="32"/>
        </w:rPr>
        <w:t>С</w:t>
      </w:r>
      <w:r w:rsidR="000256C5">
        <w:rPr>
          <w:b/>
          <w:sz w:val="32"/>
          <w:szCs w:val="32"/>
        </w:rPr>
        <w:t>ветильник</w:t>
      </w:r>
      <w:r>
        <w:rPr>
          <w:b/>
          <w:sz w:val="32"/>
          <w:szCs w:val="32"/>
        </w:rPr>
        <w:t xml:space="preserve"> </w:t>
      </w:r>
      <w:r w:rsidR="009416A8">
        <w:rPr>
          <w:b/>
          <w:sz w:val="32"/>
          <w:szCs w:val="32"/>
        </w:rPr>
        <w:t>административный-офисный</w:t>
      </w:r>
      <w:r w:rsidR="005D5665">
        <w:rPr>
          <w:b/>
          <w:sz w:val="32"/>
          <w:szCs w:val="32"/>
        </w:rPr>
        <w:t xml:space="preserve">  </w:t>
      </w:r>
      <w:r w:rsidRPr="000256C5">
        <w:rPr>
          <w:b/>
          <w:sz w:val="56"/>
          <w:szCs w:val="56"/>
        </w:rPr>
        <w:t xml:space="preserve">STECKERMANN </w:t>
      </w:r>
      <w:r w:rsidR="00F439D8">
        <w:rPr>
          <w:b/>
          <w:sz w:val="56"/>
          <w:szCs w:val="56"/>
          <w:lang w:val="en-US"/>
        </w:rPr>
        <w:t>LUCERNA</w:t>
      </w:r>
      <w:r w:rsidR="001343DF" w:rsidRPr="000256C5">
        <w:rPr>
          <w:b/>
          <w:sz w:val="56"/>
          <w:szCs w:val="56"/>
        </w:rPr>
        <w:t xml:space="preserve"> </w:t>
      </w:r>
      <w:r w:rsidR="001343DF" w:rsidRPr="000256C5">
        <w:rPr>
          <w:b/>
          <w:sz w:val="56"/>
          <w:szCs w:val="56"/>
          <w:lang w:val="en-US"/>
        </w:rPr>
        <w:t>LED</w:t>
      </w:r>
    </w:p>
    <w:p w:rsidR="001343DF" w:rsidRPr="000B2216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Комплект поставки.</w:t>
      </w:r>
      <w:r w:rsidRPr="001343DF">
        <w:rPr>
          <w:sz w:val="28"/>
          <w:szCs w:val="28"/>
          <w:vertAlign w:val="subscript"/>
        </w:rPr>
        <w:t xml:space="preserve"> </w:t>
      </w:r>
    </w:p>
    <w:p w:rsidR="00400266" w:rsidRPr="001343DF" w:rsidRDefault="00400266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В комплект поставки входят: Светильник - 1шт., Паспорт - 1 шт., Упаковка - 1шт.</w:t>
      </w:r>
    </w:p>
    <w:p w:rsidR="00400266" w:rsidRPr="001343DF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Назначение</w:t>
      </w:r>
    </w:p>
    <w:p w:rsidR="002D413D" w:rsidRDefault="002D413D" w:rsidP="00195DE1">
      <w:pPr>
        <w:pStyle w:val="a4"/>
        <w:numPr>
          <w:ilvl w:val="0"/>
          <w:numId w:val="9"/>
        </w:numPr>
        <w:spacing w:after="0" w:line="192" w:lineRule="auto"/>
        <w:rPr>
          <w:sz w:val="28"/>
          <w:szCs w:val="28"/>
          <w:vertAlign w:val="subscript"/>
        </w:rPr>
      </w:pPr>
      <w:r w:rsidRPr="002D413D">
        <w:rPr>
          <w:sz w:val="28"/>
          <w:szCs w:val="28"/>
          <w:vertAlign w:val="subscript"/>
        </w:rPr>
        <w:t>Светоди</w:t>
      </w:r>
      <w:r w:rsidR="00FD6A71">
        <w:rPr>
          <w:sz w:val="28"/>
          <w:szCs w:val="28"/>
          <w:vertAlign w:val="subscript"/>
        </w:rPr>
        <w:t xml:space="preserve">одный светильник </w:t>
      </w:r>
      <w:r w:rsidRPr="002D413D">
        <w:rPr>
          <w:sz w:val="28"/>
          <w:szCs w:val="28"/>
          <w:vertAlign w:val="subscript"/>
        </w:rPr>
        <w:t>стационарный на полупроводниковых источниках света (светодиодах), предназначен для общего освещения административно-общественных и производственных помещений и рассчитан для работы в сети переменного тока 220 В (±5%), 50 Гц (±0,2Гц).</w:t>
      </w:r>
    </w:p>
    <w:p w:rsidR="002D413D" w:rsidRDefault="002D413D" w:rsidP="00195DE1">
      <w:pPr>
        <w:pStyle w:val="a4"/>
        <w:numPr>
          <w:ilvl w:val="0"/>
          <w:numId w:val="9"/>
        </w:numPr>
        <w:spacing w:after="0" w:line="192" w:lineRule="auto"/>
        <w:rPr>
          <w:sz w:val="28"/>
          <w:szCs w:val="28"/>
          <w:vertAlign w:val="subscript"/>
        </w:rPr>
      </w:pPr>
      <w:r w:rsidRPr="002D413D">
        <w:rPr>
          <w:sz w:val="28"/>
          <w:szCs w:val="28"/>
          <w:vertAlign w:val="subscript"/>
        </w:rPr>
        <w:t xml:space="preserve"> Качество электроэнергии должно соответствовать ГОСТ 32144-2013</w:t>
      </w:r>
    </w:p>
    <w:p w:rsidR="002D413D" w:rsidRPr="002D413D" w:rsidRDefault="002D413D" w:rsidP="002D413D">
      <w:pPr>
        <w:pStyle w:val="a4"/>
        <w:numPr>
          <w:ilvl w:val="0"/>
          <w:numId w:val="9"/>
        </w:numPr>
        <w:spacing w:after="0" w:line="192" w:lineRule="auto"/>
        <w:rPr>
          <w:sz w:val="28"/>
          <w:szCs w:val="28"/>
          <w:vertAlign w:val="subscript"/>
        </w:rPr>
      </w:pPr>
      <w:r w:rsidRPr="002D413D">
        <w:rPr>
          <w:sz w:val="28"/>
          <w:szCs w:val="28"/>
          <w:vertAlign w:val="subscript"/>
        </w:rPr>
        <w:t>Светильник соответствует требованиям безопасности ГОСТ P МЭК 60598-2-1, ГОСТ Р МЭК 60598-1 и ЭМС по ГОСТ P 51318.15, ГОСТ Р 51514, ГОСТ Р 51317.3.2, ГОСТ Р 51317.3.3.</w:t>
      </w:r>
    </w:p>
    <w:p w:rsidR="001343DF" w:rsidRPr="001343DF" w:rsidRDefault="002D413D" w:rsidP="002D413D">
      <w:pPr>
        <w:pStyle w:val="a4"/>
        <w:numPr>
          <w:ilvl w:val="0"/>
          <w:numId w:val="9"/>
        </w:numPr>
        <w:spacing w:after="0" w:line="192" w:lineRule="auto"/>
        <w:rPr>
          <w:sz w:val="28"/>
          <w:szCs w:val="28"/>
          <w:vertAlign w:val="subscript"/>
        </w:rPr>
      </w:pPr>
      <w:r w:rsidRPr="002D413D">
        <w:rPr>
          <w:sz w:val="28"/>
          <w:szCs w:val="28"/>
          <w:vertAlign w:val="subscript"/>
        </w:rPr>
        <w:t>Светильник может быть установлен на поверхность из нормально воспламеняемого материала.</w:t>
      </w:r>
    </w:p>
    <w:p w:rsidR="00CB377E" w:rsidRPr="001343DF" w:rsidRDefault="00F439D8" w:rsidP="00CB377E">
      <w:pPr>
        <w:spacing w:after="0" w:line="200" w:lineRule="atLeast"/>
        <w:rPr>
          <w:sz w:val="28"/>
          <w:szCs w:val="28"/>
          <w:vertAlign w:val="subscript"/>
          <w:lang w:val="en-US"/>
        </w:rPr>
      </w:pPr>
      <w:r>
        <w:rPr>
          <w:b/>
          <w:noProof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323215</wp:posOffset>
            </wp:positionV>
            <wp:extent cx="2400300" cy="2589530"/>
            <wp:effectExtent l="19050" t="0" r="0" b="0"/>
            <wp:wrapSquare wrapText="bothSides"/>
            <wp:docPr id="2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77E" w:rsidRPr="001343DF">
        <w:rPr>
          <w:b/>
          <w:sz w:val="28"/>
          <w:szCs w:val="28"/>
          <w:vertAlign w:val="subscript"/>
        </w:rPr>
        <w:t>Технические характеристики</w:t>
      </w:r>
      <w:r w:rsidR="001343DF">
        <w:rPr>
          <w:sz w:val="28"/>
          <w:szCs w:val="28"/>
          <w:vertAlign w:val="subscript"/>
          <w:lang w:val="en-US"/>
        </w:rPr>
        <w:br/>
      </w: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1016"/>
      </w:tblGrid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Номинальная частота кГц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40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Напряжение, В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220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Коэффициент  мощности, не менее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0,98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Индекс цветопередачи (CRI)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80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 Мощность светильника, Вт</w:t>
            </w:r>
          </w:p>
        </w:tc>
        <w:tc>
          <w:tcPr>
            <w:tcW w:w="992" w:type="dxa"/>
          </w:tcPr>
          <w:p w:rsidR="00CB377E" w:rsidRPr="000C687A" w:rsidRDefault="000C687A" w:rsidP="00885002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40-160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Степень защиты</w:t>
            </w:r>
          </w:p>
        </w:tc>
        <w:tc>
          <w:tcPr>
            <w:tcW w:w="992" w:type="dxa"/>
          </w:tcPr>
          <w:p w:rsidR="00CB377E" w:rsidRPr="00541DD5" w:rsidRDefault="00B36C12" w:rsidP="00B36C12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IP</w:t>
            </w:r>
            <w:r w:rsidR="000C687A">
              <w:rPr>
                <w:sz w:val="28"/>
                <w:szCs w:val="28"/>
                <w:vertAlign w:val="subscript"/>
              </w:rPr>
              <w:t>22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Пульсация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≤1%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Цветовая температура, К</w:t>
            </w:r>
          </w:p>
        </w:tc>
        <w:tc>
          <w:tcPr>
            <w:tcW w:w="992" w:type="dxa"/>
          </w:tcPr>
          <w:p w:rsidR="00CB377E" w:rsidRPr="00541DD5" w:rsidRDefault="003D1E93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4000</w:t>
            </w:r>
            <w:r>
              <w:rPr>
                <w:sz w:val="28"/>
                <w:szCs w:val="28"/>
                <w:vertAlign w:val="subscript"/>
                <w:lang w:val="en-US"/>
              </w:rPr>
              <w:t>/</w:t>
            </w:r>
            <w:r>
              <w:rPr>
                <w:sz w:val="28"/>
                <w:szCs w:val="28"/>
                <w:vertAlign w:val="subscript"/>
              </w:rPr>
              <w:t>5000</w:t>
            </w:r>
          </w:p>
        </w:tc>
      </w:tr>
    </w:tbl>
    <w:p w:rsidR="00CB377E" w:rsidRDefault="00CB377E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034613" w:rsidRDefault="00034613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400266" w:rsidRPr="001343DF" w:rsidRDefault="003F3DB0" w:rsidP="001343DF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8821420</wp:posOffset>
            </wp:positionH>
            <wp:positionV relativeFrom="paragraph">
              <wp:posOffset>55880</wp:posOffset>
            </wp:positionV>
            <wp:extent cx="981710" cy="1292225"/>
            <wp:effectExtent l="19050" t="0" r="889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1343DF">
        <w:rPr>
          <w:b/>
          <w:sz w:val="28"/>
          <w:szCs w:val="28"/>
          <w:vertAlign w:val="subscript"/>
        </w:rPr>
        <w:t xml:space="preserve">Указания по технике безопасности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Не производить никаких работ со светильником при поданном на него напряжении.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эксплуатация светильн</w:t>
      </w:r>
      <w:r>
        <w:rPr>
          <w:sz w:val="28"/>
          <w:szCs w:val="28"/>
          <w:vertAlign w:val="subscript"/>
        </w:rPr>
        <w:t xml:space="preserve">ика без защитного заземления. </w:t>
      </w:r>
    </w:p>
    <w:p w:rsidR="0003461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lastRenderedPageBreak/>
        <w:t xml:space="preserve">Рабочее положение светильника должно исключать возможность смотреть на источник света с расстояния менее 0,5 м.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Запрещается эксплуатация светильника </w:t>
      </w:r>
      <w:r>
        <w:rPr>
          <w:sz w:val="28"/>
          <w:szCs w:val="28"/>
          <w:vertAlign w:val="subscript"/>
        </w:rPr>
        <w:t xml:space="preserve">с поврежденным </w:t>
      </w:r>
      <w:proofErr w:type="spellStart"/>
      <w:r>
        <w:rPr>
          <w:sz w:val="28"/>
          <w:szCs w:val="28"/>
          <w:vertAlign w:val="subscript"/>
        </w:rPr>
        <w:t>рассеивателем</w:t>
      </w:r>
      <w:proofErr w:type="spellEnd"/>
      <w:r>
        <w:rPr>
          <w:sz w:val="28"/>
          <w:szCs w:val="28"/>
          <w:vertAlign w:val="subscript"/>
        </w:rPr>
        <w:t xml:space="preserve">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самостоятельно производить разборку, ремонт или модификацию светильника. В случае возникновения неисправности необходимо сразу отключить светильник от питающей сети и обратиться на завод-изготовитель или в специализированную службу по ремонту</w:t>
      </w:r>
      <w:r>
        <w:rPr>
          <w:sz w:val="28"/>
          <w:szCs w:val="28"/>
          <w:vertAlign w:val="subscript"/>
        </w:rPr>
        <w:t xml:space="preserve"> и обслуживанию светильников. </w:t>
      </w:r>
    </w:p>
    <w:p w:rsidR="00923725" w:rsidRPr="00923725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Светильник прошел высоковольтное испытание на электрическую </w:t>
      </w:r>
      <w:proofErr w:type="gramStart"/>
      <w:r w:rsidRPr="00400266">
        <w:rPr>
          <w:sz w:val="28"/>
          <w:szCs w:val="28"/>
          <w:vertAlign w:val="subscript"/>
        </w:rPr>
        <w:t>прочность</w:t>
      </w:r>
      <w:r w:rsidR="00923725" w:rsidRPr="00923725">
        <w:rPr>
          <w:sz w:val="28"/>
          <w:szCs w:val="28"/>
          <w:vertAlign w:val="subscript"/>
        </w:rPr>
        <w:t xml:space="preserve"> </w:t>
      </w:r>
      <w:r w:rsidRPr="00400266">
        <w:rPr>
          <w:sz w:val="28"/>
          <w:szCs w:val="28"/>
          <w:vertAlign w:val="subscript"/>
        </w:rPr>
        <w:t xml:space="preserve"> изоляции</w:t>
      </w:r>
      <w:proofErr w:type="gramEnd"/>
      <w:r w:rsidR="00923725" w:rsidRPr="00923725">
        <w:rPr>
          <w:sz w:val="28"/>
          <w:szCs w:val="28"/>
          <w:vertAlign w:val="subscript"/>
        </w:rPr>
        <w:t>.</w:t>
      </w:r>
    </w:p>
    <w:p w:rsidR="00923725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8885555</wp:posOffset>
            </wp:positionH>
            <wp:positionV relativeFrom="paragraph">
              <wp:posOffset>45720</wp:posOffset>
            </wp:positionV>
            <wp:extent cx="848360" cy="709930"/>
            <wp:effectExtent l="19050" t="0" r="889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400266">
        <w:rPr>
          <w:sz w:val="28"/>
          <w:szCs w:val="28"/>
          <w:vertAlign w:val="subscript"/>
        </w:rPr>
        <w:t xml:space="preserve"> Светильники на полупроводниковых источниках света (светодиодах) относятся к малоопасным твердым бытовым отходам и утилизируются в соотве</w:t>
      </w:r>
      <w:r w:rsidR="00923725">
        <w:rPr>
          <w:sz w:val="28"/>
          <w:szCs w:val="28"/>
          <w:vertAlign w:val="subscript"/>
        </w:rPr>
        <w:t xml:space="preserve">тствии с ГОСТ Р 55102-2012. 5 </w:t>
      </w:r>
    </w:p>
    <w:p w:rsidR="003947C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накрывать светильник теплоизолирующим материалом</w:t>
      </w:r>
    </w:p>
    <w:p w:rsidR="00185058" w:rsidRPr="00185058" w:rsidRDefault="00185058" w:rsidP="0018505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85058">
        <w:rPr>
          <w:sz w:val="28"/>
          <w:szCs w:val="28"/>
          <w:vertAlign w:val="subscript"/>
        </w:rPr>
        <w:t>Установку, чистку светильника и замену компонент производить только при отключенном питании. Загрязненное стекло очищать мягкой ветошью, смоченной в слабом мыльном растворе.</w:t>
      </w:r>
    </w:p>
    <w:p w:rsid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эксплуатации и установки</w:t>
      </w:r>
    </w:p>
    <w:p w:rsidR="001343DF" w:rsidRPr="001343DF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7804150</wp:posOffset>
            </wp:positionH>
            <wp:positionV relativeFrom="paragraph">
              <wp:posOffset>140970</wp:posOffset>
            </wp:positionV>
            <wp:extent cx="2359660" cy="798195"/>
            <wp:effectExtent l="19050" t="0" r="2540" b="0"/>
            <wp:wrapSquare wrapText="bothSides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DF" w:rsidRPr="001343DF">
        <w:rPr>
          <w:sz w:val="28"/>
          <w:szCs w:val="28"/>
          <w:vertAlign w:val="subscript"/>
        </w:rPr>
        <w:t>Проверить комплектность светильника.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Эксплуатация светильника производится в соответствии с «Правилами технической </w:t>
      </w:r>
      <w:proofErr w:type="gramStart"/>
      <w:r w:rsidRPr="001343DF">
        <w:rPr>
          <w:sz w:val="28"/>
          <w:szCs w:val="28"/>
          <w:vertAlign w:val="subscript"/>
        </w:rPr>
        <w:t>эксплуатации  электроустановок</w:t>
      </w:r>
      <w:proofErr w:type="gramEnd"/>
      <w:r w:rsidRPr="001343DF">
        <w:rPr>
          <w:sz w:val="28"/>
          <w:szCs w:val="28"/>
          <w:vertAlign w:val="subscript"/>
        </w:rPr>
        <w:t xml:space="preserve"> потребителей». </w:t>
      </w:r>
    </w:p>
    <w:p w:rsidR="001343DF" w:rsidRPr="001343DF" w:rsidRDefault="003D1E93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Сетевые провода выведены из корпуса через кабельный ввод и зажаты в нем. Подключать провода в соответствии с полярностью «белый» – фаза, «синий» – </w:t>
      </w:r>
      <w:proofErr w:type="spellStart"/>
      <w:r w:rsidRPr="003D1E93">
        <w:rPr>
          <w:sz w:val="28"/>
          <w:szCs w:val="28"/>
          <w:vertAlign w:val="subscript"/>
        </w:rPr>
        <w:t>нейтраль</w:t>
      </w:r>
      <w:proofErr w:type="spellEnd"/>
      <w:r w:rsidRPr="003D1E93">
        <w:rPr>
          <w:sz w:val="28"/>
          <w:szCs w:val="28"/>
          <w:vertAlign w:val="subscript"/>
        </w:rPr>
        <w:t>, «желтый-зеленый» – заземление.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При использовании регулируемого ЭПРА, управляющие провода подключаются строго с соблюдением полярности, указанной в маркировке.</w:t>
      </w:r>
    </w:p>
    <w:p w:rsidR="001343DF" w:rsidRPr="001343DF" w:rsidRDefault="008C3BF4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При помощи двух/четырех болтов М8х35 установить светильник кронштейном на вертикальную или </w:t>
      </w:r>
      <w:proofErr w:type="gramStart"/>
      <w:r w:rsidRPr="008C3BF4">
        <w:rPr>
          <w:sz w:val="28"/>
          <w:szCs w:val="28"/>
          <w:vertAlign w:val="subscript"/>
        </w:rPr>
        <w:t>консольную</w:t>
      </w:r>
      <w:proofErr w:type="gramEnd"/>
      <w:r>
        <w:rPr>
          <w:sz w:val="28"/>
          <w:szCs w:val="28"/>
          <w:vertAlign w:val="subscript"/>
        </w:rPr>
        <w:t xml:space="preserve"> </w:t>
      </w:r>
      <w:r w:rsidRPr="001343DF">
        <w:rPr>
          <w:sz w:val="28"/>
          <w:szCs w:val="28"/>
          <w:vertAlign w:val="subscript"/>
        </w:rPr>
        <w:t>или торшерную опору</w:t>
      </w:r>
      <w:r w:rsidRPr="008C3BF4">
        <w:rPr>
          <w:sz w:val="28"/>
          <w:szCs w:val="28"/>
          <w:vertAlign w:val="subscript"/>
        </w:rPr>
        <w:t xml:space="preserve"> диаметром 48-60 мм и зафиксировать болтами. </w:t>
      </w:r>
    </w:p>
    <w:p w:rsid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Усилие затяжки винтов не более </w:t>
      </w:r>
      <w:r w:rsidR="008C3BF4">
        <w:rPr>
          <w:sz w:val="28"/>
          <w:szCs w:val="28"/>
          <w:vertAlign w:val="subscript"/>
        </w:rPr>
        <w:t>9</w:t>
      </w:r>
      <w:r w:rsidRPr="001343DF">
        <w:rPr>
          <w:sz w:val="28"/>
          <w:szCs w:val="28"/>
          <w:vertAlign w:val="subscript"/>
        </w:rPr>
        <w:t>Нм.</w:t>
      </w:r>
    </w:p>
    <w:p w:rsidR="00034613" w:rsidRDefault="00034613" w:rsidP="00034613">
      <w:pPr>
        <w:pStyle w:val="a4"/>
        <w:spacing w:after="0" w:line="192" w:lineRule="auto"/>
        <w:ind w:left="357"/>
        <w:rPr>
          <w:sz w:val="28"/>
          <w:szCs w:val="28"/>
          <w:vertAlign w:val="subscrip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8"/>
      </w:tblGrid>
      <w:tr w:rsidR="00034613" w:rsidRPr="00F76FCE" w:rsidTr="00F76FCE">
        <w:trPr>
          <w:jc w:val="center"/>
        </w:trPr>
        <w:tc>
          <w:tcPr>
            <w:tcW w:w="10808" w:type="dxa"/>
            <w:shd w:val="clear" w:color="auto" w:fill="auto"/>
          </w:tcPr>
          <w:p w:rsidR="00034613" w:rsidRPr="00F76FCE" w:rsidRDefault="00034613" w:rsidP="00F76FCE">
            <w:pPr>
              <w:pStyle w:val="a4"/>
              <w:spacing w:after="0" w:line="192" w:lineRule="auto"/>
              <w:ind w:left="357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F76FCE">
              <w:rPr>
                <w:b/>
                <w:sz w:val="32"/>
                <w:szCs w:val="32"/>
              </w:rPr>
              <w:t>Установку и подключение светильника должен выполнять специалист – электромонтажник, соответствующей квалификации.</w:t>
            </w:r>
          </w:p>
        </w:tc>
      </w:tr>
    </w:tbl>
    <w:p w:rsidR="001343DF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Техническое обслуживание</w:t>
      </w:r>
    </w:p>
    <w:p w:rsidR="00737216" w:rsidRPr="003D1E93" w:rsidRDefault="00737216" w:rsidP="00E52FA8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b/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Загрязненное стекло очищать мягкой ветошью, смоченной в слабом мыльном растворе.</w:t>
      </w: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хранения</w:t>
      </w:r>
    </w:p>
    <w:p w:rsidR="003D1E93" w:rsidRDefault="003D1E93" w:rsidP="003D1E93">
      <w:pPr>
        <w:numPr>
          <w:ilvl w:val="0"/>
          <w:numId w:val="17"/>
        </w:numPr>
        <w:spacing w:after="0" w:line="192" w:lineRule="auto"/>
        <w:rPr>
          <w:b/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Хранение. Светильники должны храниться в отапливаемых и вентилируемых складах, хранилищах с кондиционированием воздуха, расположенных в любом макроклиматическом районе при температуре от +5 до +40°С и относительной влажности не более 80%. </w:t>
      </w:r>
      <w:proofErr w:type="spellStart"/>
      <w:r w:rsidRPr="003D1E93">
        <w:rPr>
          <w:sz w:val="28"/>
          <w:szCs w:val="28"/>
          <w:vertAlign w:val="subscript"/>
        </w:rPr>
        <w:t>NiCd</w:t>
      </w:r>
      <w:proofErr w:type="spellEnd"/>
      <w:r w:rsidRPr="003D1E93">
        <w:rPr>
          <w:sz w:val="28"/>
          <w:szCs w:val="28"/>
          <w:vertAlign w:val="subscript"/>
        </w:rPr>
        <w:t xml:space="preserve">, </w:t>
      </w:r>
      <w:proofErr w:type="spellStart"/>
      <w:r w:rsidRPr="003D1E93">
        <w:rPr>
          <w:sz w:val="28"/>
          <w:szCs w:val="28"/>
          <w:vertAlign w:val="subscript"/>
        </w:rPr>
        <w:t>NiMh</w:t>
      </w:r>
      <w:proofErr w:type="spellEnd"/>
      <w:r w:rsidRPr="003D1E93">
        <w:rPr>
          <w:sz w:val="28"/>
          <w:szCs w:val="28"/>
          <w:vertAlign w:val="subscript"/>
        </w:rPr>
        <w:t xml:space="preserve"> аккумуляторы: Температурный диапазон +5 до +40°C</w:t>
      </w:r>
      <w:r>
        <w:rPr>
          <w:sz w:val="28"/>
          <w:szCs w:val="28"/>
          <w:vertAlign w:val="subscript"/>
        </w:rPr>
        <w:t>.</w:t>
      </w:r>
      <w:r w:rsidRPr="003D1E93">
        <w:rPr>
          <w:sz w:val="28"/>
          <w:szCs w:val="28"/>
          <w:vertAlign w:val="subscript"/>
        </w:rPr>
        <w:t xml:space="preserve"> При длительном хранении более полугода рекомендуется производить заряд аккумуляторов – 5 циклов заряда разряда. Условия транспортирования светильников должны соответствовать группе “Ж” ГОСТ 23216. Транспортировать в упаковке производителя любым видом транспорта при условии защиты от механических повреждений и непосредственного воздействия атмосферных осадков.</w:t>
      </w:r>
      <w:r w:rsidRPr="001343DF">
        <w:rPr>
          <w:b/>
          <w:sz w:val="28"/>
          <w:szCs w:val="28"/>
          <w:vertAlign w:val="subscript"/>
        </w:rPr>
        <w:t xml:space="preserve"> </w:t>
      </w: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Транспортирование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Светильники в упакованном виде могут транспортироваться закрытым видом транспорта или в контейнерах любым видом транспорта.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При перевозке, погрузке и выгрузке должны быть соблюдены меры предосторожности от механических повреждений светильников, соблюдая требования манипуляционных знаков.</w:t>
      </w:r>
    </w:p>
    <w:p w:rsidR="008C3BF4" w:rsidRPr="008C3BF4" w:rsidRDefault="008C3BF4" w:rsidP="008C3BF4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Гарантийные обязательства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lastRenderedPageBreak/>
        <w:t xml:space="preserve">Светильник является обслуживаемым прибором. При установке светильника необходимо предусмотреть возможность свободного доступа для его обслуживания или ремонта. Завод-производитель не несет ответственности и не компенсирует затраты, связанные со строительно-монтажными работами и наймом специальной техники при отсутствии свободного доступа к светильнику для его обслуживания или ремонта.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Гарантийный срок –</w:t>
      </w:r>
      <w:r>
        <w:rPr>
          <w:sz w:val="28"/>
          <w:szCs w:val="28"/>
          <w:vertAlign w:val="subscript"/>
        </w:rPr>
        <w:t xml:space="preserve">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ECO</w:t>
      </w:r>
      <w:r w:rsidRPr="008C3BF4">
        <w:rPr>
          <w:sz w:val="28"/>
          <w:szCs w:val="28"/>
          <w:vertAlign w:val="subscript"/>
        </w:rPr>
        <w:t xml:space="preserve"> - 36 меся</w:t>
      </w:r>
      <w:r>
        <w:rPr>
          <w:sz w:val="28"/>
          <w:szCs w:val="28"/>
          <w:vertAlign w:val="subscript"/>
        </w:rPr>
        <w:t>цев с даты поставки светильника,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PRO</w:t>
      </w:r>
      <w:r w:rsidRPr="008C3BF4">
        <w:rPr>
          <w:sz w:val="28"/>
          <w:szCs w:val="28"/>
          <w:vertAlign w:val="subscript"/>
        </w:rPr>
        <w:t xml:space="preserve"> - 60 меся</w:t>
      </w:r>
      <w:r>
        <w:rPr>
          <w:sz w:val="28"/>
          <w:szCs w:val="28"/>
          <w:vertAlign w:val="subscript"/>
        </w:rPr>
        <w:t>цев с даты поставки светильника.</w:t>
      </w:r>
    </w:p>
    <w:p w:rsid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Гарантийные обязательства не признаются в отношении изменения оттенков окрашенных поверхностей и пластиковых частей в процессе эксплуатации. </w:t>
      </w:r>
    </w:p>
    <w:p w:rsid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(двенадцать) месяцев с даты поставки. 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Световой поток в течение гарантийного срока сохраняется на уровне не ниже 70% от заявляемого номинального светового потока, значение коррелированной цветовой температуры и область допустимых значений коррелированной цветовой температуры в течение гарантийного срока - согла</w:t>
      </w:r>
      <w:r w:rsidR="000256C5">
        <w:rPr>
          <w:sz w:val="28"/>
          <w:szCs w:val="28"/>
          <w:vertAlign w:val="subscript"/>
        </w:rPr>
        <w:t>сно приведенным в ГОСТ Р 54350.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Гарантия сохраняется в течение указанного срока при условии, что сборка, монтаж и эксплуатация светильников производится специально обученным техническим персоналом и в соответствии с паспортом на изделие. </w:t>
      </w:r>
    </w:p>
    <w:p w:rsidR="00E52FA8" w:rsidRPr="000C687A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и эксплуатации составляет: 8 лет – для светильников, корпус и/или оптическая часть (</w:t>
      </w:r>
      <w:proofErr w:type="spellStart"/>
      <w:r w:rsidRPr="008C3BF4">
        <w:rPr>
          <w:sz w:val="28"/>
          <w:szCs w:val="28"/>
          <w:vertAlign w:val="subscript"/>
        </w:rPr>
        <w:t>рассеиватель</w:t>
      </w:r>
      <w:proofErr w:type="spellEnd"/>
      <w:r w:rsidRPr="008C3BF4">
        <w:rPr>
          <w:sz w:val="28"/>
          <w:szCs w:val="28"/>
          <w:vertAlign w:val="subscript"/>
        </w:rPr>
        <w:t>) которых изготовлены из полимерных материалов. 10 лет – для остальных светильников. - Производитель оставляет за собой право на внесение изменений в конструкцию изделия улучшающие потребительские свойства. Кроме того, производитель не несет ответственности за возможные опечатки и ошибки, возникшие при печати.</w:t>
      </w:r>
      <w:r w:rsidR="00E52FA8" w:rsidRPr="00E52FA8">
        <w:rPr>
          <w:sz w:val="28"/>
          <w:szCs w:val="28"/>
          <w:vertAlign w:val="subscript"/>
        </w:rPr>
        <w:t xml:space="preserve"> </w:t>
      </w:r>
    </w:p>
    <w:p w:rsidR="000C687A" w:rsidRPr="009416A8" w:rsidRDefault="000C687A" w:rsidP="000C687A">
      <w:pPr>
        <w:spacing w:after="0" w:line="192" w:lineRule="auto"/>
        <w:rPr>
          <w:sz w:val="28"/>
          <w:szCs w:val="28"/>
          <w:vertAlign w:val="subscript"/>
        </w:rPr>
      </w:pP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tbl>
      <w:tblPr>
        <w:tblpPr w:leftFromText="180" w:rightFromText="180" w:vertAnchor="text" w:horzAnchor="page" w:tblpX="1691" w:tblpY="55"/>
        <w:tblW w:w="140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119"/>
        <w:gridCol w:w="1560"/>
        <w:gridCol w:w="1004"/>
        <w:gridCol w:w="1126"/>
        <w:gridCol w:w="1830"/>
        <w:gridCol w:w="1997"/>
        <w:gridCol w:w="2693"/>
      </w:tblGrid>
      <w:tr w:rsidR="000D7C32" w:rsidRPr="00E656BB" w:rsidTr="000D7C32">
        <w:trPr>
          <w:trHeight w:val="693"/>
        </w:trPr>
        <w:tc>
          <w:tcPr>
            <w:tcW w:w="714" w:type="dxa"/>
            <w:shd w:val="clear" w:color="auto" w:fill="BFBFBF" w:themeFill="background1" w:themeFillShade="BF"/>
            <w:vAlign w:val="center"/>
          </w:tcPr>
          <w:p w:rsidR="000D7C32" w:rsidRPr="00E656BB" w:rsidRDefault="000D7C32" w:rsidP="000D7C32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0D7C32" w:rsidRPr="00E656BB" w:rsidRDefault="000D7C32" w:rsidP="00E656BB">
            <w:pPr>
              <w:spacing w:after="0" w:line="240" w:lineRule="auto"/>
              <w:ind w:left="-124" w:firstLine="12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Мощность (Вт)  ± 5%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  <w:hideMark/>
          </w:tcPr>
          <w:p w:rsidR="000D7C32" w:rsidRPr="00E656BB" w:rsidRDefault="000D7C32" w:rsidP="00E656BB">
            <w:pPr>
              <w:spacing w:after="0" w:line="240" w:lineRule="auto"/>
              <w:ind w:left="109" w:hanging="109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56B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Рассеиватель</w:t>
            </w:r>
            <w:proofErr w:type="spellEnd"/>
          </w:p>
        </w:tc>
        <w:tc>
          <w:tcPr>
            <w:tcW w:w="1126" w:type="dxa"/>
            <w:shd w:val="clear" w:color="auto" w:fill="BFBFBF" w:themeFill="background1" w:themeFillShade="BF"/>
            <w:vAlign w:val="center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56B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сos</w:t>
            </w:r>
            <w:proofErr w:type="spellEnd"/>
            <w:r w:rsidRPr="00E656B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φ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  <w:hideMark/>
          </w:tcPr>
          <w:p w:rsidR="000D7C32" w:rsidRPr="00E656BB" w:rsidRDefault="000D7C32" w:rsidP="00E656B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Световой поток (</w:t>
            </w:r>
            <w:proofErr w:type="spellStart"/>
            <w:r w:rsidRPr="00E656B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Lm</w:t>
            </w:r>
            <w:proofErr w:type="spellEnd"/>
            <w:r w:rsidRPr="00E656B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), после </w:t>
            </w:r>
            <w:proofErr w:type="spellStart"/>
            <w:r w:rsidRPr="00E656B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рассеивателя</w:t>
            </w:r>
            <w:proofErr w:type="spellEnd"/>
          </w:p>
        </w:tc>
        <w:tc>
          <w:tcPr>
            <w:tcW w:w="1997" w:type="dxa"/>
            <w:shd w:val="clear" w:color="auto" w:fill="BFBFBF" w:themeFill="background1" w:themeFillShade="BF"/>
            <w:vAlign w:val="center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Эффективность</w:t>
            </w:r>
            <w:r w:rsidRPr="00E656B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br/>
              <w:t>LED матрицы (</w:t>
            </w:r>
            <w:proofErr w:type="spellStart"/>
            <w:r w:rsidRPr="00E656B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E656B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/Вт)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Диапазон питающего напряжения переменного </w:t>
            </w:r>
            <w:r w:rsidRPr="00E656B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br/>
              <w:t>тока (В)</w:t>
            </w:r>
          </w:p>
        </w:tc>
      </w:tr>
      <w:tr w:rsidR="000D7C32" w:rsidRPr="00E656BB" w:rsidTr="000D7C32">
        <w:tc>
          <w:tcPr>
            <w:tcW w:w="714" w:type="dxa"/>
            <w:shd w:val="clear" w:color="auto" w:fill="FFFFFF" w:themeFill="background1"/>
          </w:tcPr>
          <w:p w:rsidR="000D7C32" w:rsidRPr="00E656BB" w:rsidRDefault="000D7C32" w:rsidP="000D7C32">
            <w:pPr>
              <w:spacing w:after="0" w:line="240" w:lineRule="auto"/>
              <w:ind w:firstLine="124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firstLine="1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LUCERNA LED 40 PRO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1126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3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233" w:hanging="233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997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693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</w:tr>
      <w:tr w:rsidR="000D7C32" w:rsidRPr="00E656BB" w:rsidTr="000D7C32">
        <w:tc>
          <w:tcPr>
            <w:tcW w:w="714" w:type="dxa"/>
            <w:shd w:val="clear" w:color="auto" w:fill="FFFFFF" w:themeFill="background1"/>
          </w:tcPr>
          <w:p w:rsidR="000D7C32" w:rsidRPr="00E656BB" w:rsidRDefault="000D7C32" w:rsidP="000D7C32">
            <w:pPr>
              <w:spacing w:after="0" w:line="240" w:lineRule="auto"/>
              <w:ind w:firstLine="124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firstLine="1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LUCERNA LED 40 PRO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1126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3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233" w:hanging="233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5200</w:t>
            </w:r>
          </w:p>
        </w:tc>
        <w:tc>
          <w:tcPr>
            <w:tcW w:w="1997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693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</w:tr>
      <w:tr w:rsidR="000D7C32" w:rsidRPr="00E656BB" w:rsidTr="000D7C32">
        <w:tc>
          <w:tcPr>
            <w:tcW w:w="714" w:type="dxa"/>
            <w:shd w:val="clear" w:color="auto" w:fill="FFFFFF" w:themeFill="background1"/>
          </w:tcPr>
          <w:p w:rsidR="000D7C32" w:rsidRPr="00E656BB" w:rsidRDefault="000D7C32" w:rsidP="000D7C32">
            <w:pPr>
              <w:spacing w:after="0" w:line="240" w:lineRule="auto"/>
              <w:ind w:firstLine="124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firstLine="1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LUCERNA LED 40 PRO 90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1126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3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233" w:hanging="233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1997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693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</w:tr>
      <w:tr w:rsidR="000D7C32" w:rsidRPr="00E656BB" w:rsidTr="000D7C32">
        <w:tc>
          <w:tcPr>
            <w:tcW w:w="714" w:type="dxa"/>
            <w:shd w:val="clear" w:color="auto" w:fill="FFFFFF" w:themeFill="background1"/>
          </w:tcPr>
          <w:p w:rsidR="000D7C32" w:rsidRPr="00E656BB" w:rsidRDefault="000D7C32" w:rsidP="000D7C32">
            <w:pPr>
              <w:spacing w:after="0" w:line="240" w:lineRule="auto"/>
              <w:ind w:firstLine="124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firstLine="1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LUCERNA LED 40 PRO 90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1126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3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233" w:hanging="233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4650</w:t>
            </w:r>
          </w:p>
        </w:tc>
        <w:tc>
          <w:tcPr>
            <w:tcW w:w="1997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693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</w:tr>
      <w:tr w:rsidR="000D7C32" w:rsidRPr="00E656BB" w:rsidTr="000D7C32">
        <w:tc>
          <w:tcPr>
            <w:tcW w:w="714" w:type="dxa"/>
            <w:shd w:val="clear" w:color="auto" w:fill="FFFFFF" w:themeFill="background1"/>
          </w:tcPr>
          <w:p w:rsidR="000D7C32" w:rsidRPr="00E656BB" w:rsidRDefault="000D7C32" w:rsidP="000D7C32">
            <w:pPr>
              <w:spacing w:after="0" w:line="240" w:lineRule="auto"/>
              <w:ind w:firstLine="124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firstLine="1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LUCERNA LED 45 ECO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1126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3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233" w:hanging="233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1997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693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</w:tr>
      <w:tr w:rsidR="000D7C32" w:rsidRPr="00E656BB" w:rsidTr="000D7C32">
        <w:tc>
          <w:tcPr>
            <w:tcW w:w="714" w:type="dxa"/>
            <w:shd w:val="clear" w:color="auto" w:fill="FFFFFF" w:themeFill="background1"/>
          </w:tcPr>
          <w:p w:rsidR="000D7C32" w:rsidRPr="00E656BB" w:rsidRDefault="000D7C32" w:rsidP="000D7C32">
            <w:pPr>
              <w:spacing w:after="0" w:line="240" w:lineRule="auto"/>
              <w:ind w:firstLine="124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firstLine="1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LUCERNA LED 45 ECO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1126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3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233" w:hanging="233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4550</w:t>
            </w:r>
          </w:p>
        </w:tc>
        <w:tc>
          <w:tcPr>
            <w:tcW w:w="1997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693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</w:tr>
      <w:tr w:rsidR="000D7C32" w:rsidRPr="00E656BB" w:rsidTr="000D7C32">
        <w:tc>
          <w:tcPr>
            <w:tcW w:w="714" w:type="dxa"/>
            <w:shd w:val="clear" w:color="auto" w:fill="FFFFFF" w:themeFill="background1"/>
          </w:tcPr>
          <w:p w:rsidR="000D7C32" w:rsidRPr="00E656BB" w:rsidRDefault="000D7C32" w:rsidP="000D7C32">
            <w:pPr>
              <w:spacing w:after="0" w:line="240" w:lineRule="auto"/>
              <w:ind w:firstLine="124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firstLine="1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LUCERNA LED 55 PRO 90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1126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3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233" w:hanging="233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1997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693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</w:tr>
      <w:tr w:rsidR="000D7C32" w:rsidRPr="00E656BB" w:rsidTr="000D7C32">
        <w:tc>
          <w:tcPr>
            <w:tcW w:w="714" w:type="dxa"/>
            <w:shd w:val="clear" w:color="auto" w:fill="FFFFFF" w:themeFill="background1"/>
          </w:tcPr>
          <w:p w:rsidR="000D7C32" w:rsidRPr="00E656BB" w:rsidRDefault="000D7C32" w:rsidP="000D7C32">
            <w:pPr>
              <w:spacing w:after="0" w:line="240" w:lineRule="auto"/>
              <w:ind w:firstLine="124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firstLine="1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LUCERNA LED 55 PRO 90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1126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3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233" w:hanging="233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1997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693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</w:tr>
      <w:tr w:rsidR="000D7C32" w:rsidRPr="00E656BB" w:rsidTr="000D7C32">
        <w:tc>
          <w:tcPr>
            <w:tcW w:w="714" w:type="dxa"/>
            <w:shd w:val="clear" w:color="auto" w:fill="FFFFFF" w:themeFill="background1"/>
          </w:tcPr>
          <w:p w:rsidR="000D7C32" w:rsidRPr="00E656BB" w:rsidRDefault="000D7C32" w:rsidP="000D7C32">
            <w:pPr>
              <w:spacing w:after="0" w:line="240" w:lineRule="auto"/>
              <w:ind w:firstLine="124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firstLine="1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LUCERNA LED 55 PRO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1126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3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233" w:hanging="233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1997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693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</w:tr>
      <w:tr w:rsidR="000D7C32" w:rsidRPr="00E656BB" w:rsidTr="000D7C32">
        <w:tc>
          <w:tcPr>
            <w:tcW w:w="714" w:type="dxa"/>
            <w:shd w:val="clear" w:color="auto" w:fill="FFFFFF" w:themeFill="background1"/>
          </w:tcPr>
          <w:p w:rsidR="000D7C32" w:rsidRPr="00E656BB" w:rsidRDefault="000D7C32" w:rsidP="000D7C32">
            <w:pPr>
              <w:spacing w:after="0" w:line="240" w:lineRule="auto"/>
              <w:ind w:firstLine="124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firstLine="1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LUCERNA LED 55 PRO</w:t>
            </w:r>
          </w:p>
        </w:tc>
        <w:tc>
          <w:tcPr>
            <w:tcW w:w="156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OR</w:t>
            </w:r>
          </w:p>
        </w:tc>
        <w:tc>
          <w:tcPr>
            <w:tcW w:w="1126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30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233" w:hanging="233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6900</w:t>
            </w:r>
          </w:p>
        </w:tc>
        <w:tc>
          <w:tcPr>
            <w:tcW w:w="1997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693" w:type="dxa"/>
            <w:shd w:val="clear" w:color="auto" w:fill="FFFFFF" w:themeFill="background1"/>
            <w:noWrap/>
            <w:tcMar>
              <w:top w:w="63" w:type="dxa"/>
              <w:left w:w="38" w:type="dxa"/>
              <w:bottom w:w="63" w:type="dxa"/>
              <w:right w:w="38" w:type="dxa"/>
            </w:tcMar>
            <w:vAlign w:val="bottom"/>
            <w:hideMark/>
          </w:tcPr>
          <w:p w:rsidR="000D7C32" w:rsidRPr="00E656BB" w:rsidRDefault="000D7C32" w:rsidP="00E656BB">
            <w:pPr>
              <w:spacing w:after="0" w:line="240" w:lineRule="auto"/>
              <w:ind w:left="-124" w:hanging="18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656B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</w:tr>
    </w:tbl>
    <w:p w:rsidR="000256C5" w:rsidRDefault="000256C5" w:rsidP="00B87E63">
      <w:pPr>
        <w:spacing w:after="0" w:line="192" w:lineRule="auto"/>
      </w:pPr>
    </w:p>
    <w:p w:rsidR="000256C5" w:rsidRDefault="000256C5" w:rsidP="000256C5">
      <w:pPr>
        <w:pStyle w:val="a4"/>
        <w:spacing w:after="0" w:line="192" w:lineRule="auto"/>
      </w:pPr>
    </w:p>
    <w:p w:rsidR="006011C3" w:rsidRDefault="006011C3" w:rsidP="000B2216">
      <w:pPr>
        <w:pStyle w:val="a4"/>
        <w:spacing w:after="0" w:line="192" w:lineRule="auto"/>
        <w:ind w:left="993"/>
      </w:pPr>
    </w:p>
    <w:p w:rsidR="006011C3" w:rsidRDefault="006011C3">
      <w:pPr>
        <w:spacing w:after="0" w:line="240" w:lineRule="auto"/>
      </w:pPr>
      <w:r>
        <w:br w:type="page"/>
      </w:r>
    </w:p>
    <w:p w:rsidR="006011C3" w:rsidRDefault="006011C3" w:rsidP="000B2216">
      <w:pPr>
        <w:pStyle w:val="a4"/>
        <w:spacing w:after="0" w:line="192" w:lineRule="auto"/>
        <w:ind w:left="993"/>
      </w:pPr>
    </w:p>
    <w:p w:rsidR="000256C5" w:rsidRDefault="000256C5" w:rsidP="000B2216">
      <w:pPr>
        <w:pStyle w:val="a4"/>
        <w:spacing w:after="0" w:line="192" w:lineRule="auto"/>
        <w:ind w:left="993"/>
      </w:pPr>
      <w:r>
        <w:t>Примечания:</w:t>
      </w:r>
    </w:p>
    <w:p w:rsidR="002D413D" w:rsidRPr="002D413D" w:rsidRDefault="002D413D" w:rsidP="002D413D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2D413D">
        <w:rPr>
          <w:sz w:val="28"/>
          <w:szCs w:val="28"/>
          <w:vertAlign w:val="subscript"/>
        </w:rPr>
        <w:t>PR - ПРИЗМА, OR - ОПАЛ, G - размеры светильника для ячеистого потолка типа GRILIATO.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Допустимое отклонение величин: мощности, светового потока, массы от номинальных значений составляет ±10%.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Допустимое отклонение значений КЦТ от номинального значения составляет ±300К.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Световой поток в аварийном режиме, указанный в %, является процентным содержанием от номинального потока.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="00B36C12">
        <w:rPr>
          <w:sz w:val="28"/>
          <w:szCs w:val="28"/>
          <w:vertAlign w:val="subscript"/>
        </w:rPr>
        <w:t>Климатическое исполнение УХЛ4</w:t>
      </w:r>
      <w:r w:rsidRPr="000256C5">
        <w:rPr>
          <w:sz w:val="28"/>
          <w:szCs w:val="28"/>
          <w:vertAlign w:val="subscript"/>
        </w:rPr>
        <w:t xml:space="preserve">* соответствует ГОСТ 15150-69, нижнее рабочее значение окружающего воздуха -40ºС.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Степень IP соответствует ГОСТ 14254-96.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Тип </w:t>
      </w:r>
      <w:proofErr w:type="spellStart"/>
      <w:r w:rsidRPr="000256C5">
        <w:rPr>
          <w:sz w:val="28"/>
          <w:szCs w:val="28"/>
          <w:vertAlign w:val="subscript"/>
        </w:rPr>
        <w:t>рассеивателя</w:t>
      </w:r>
      <w:proofErr w:type="spellEnd"/>
      <w:r w:rsidRPr="000256C5">
        <w:rPr>
          <w:sz w:val="28"/>
          <w:szCs w:val="28"/>
          <w:vertAlign w:val="subscript"/>
        </w:rPr>
        <w:t xml:space="preserve">: Линзы из поликарбоната. </w:t>
      </w:r>
    </w:p>
    <w:p w:rsid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установочные размеры светильника".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E52FA8" w:rsidRPr="00E52FA8" w:rsidRDefault="00E52FA8" w:rsidP="00A26B01">
      <w:pPr>
        <w:pStyle w:val="a4"/>
        <w:numPr>
          <w:ilvl w:val="0"/>
          <w:numId w:val="7"/>
        </w:numPr>
        <w:tabs>
          <w:tab w:val="left" w:pos="567"/>
        </w:tabs>
        <w:spacing w:after="0" w:line="192" w:lineRule="auto"/>
        <w:ind w:left="567" w:hanging="283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В случае обнаружения неисправности до истечения гарантийного срока, следует обратиться к представителю завода-изготовителя в РФ по адресу: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ООО «ПК </w:t>
      </w:r>
      <w:proofErr w:type="spellStart"/>
      <w:r w:rsidRPr="00E52FA8">
        <w:rPr>
          <w:sz w:val="28"/>
          <w:szCs w:val="28"/>
          <w:vertAlign w:val="subscript"/>
        </w:rPr>
        <w:t>ЭнергоПорт</w:t>
      </w:r>
      <w:proofErr w:type="spellEnd"/>
      <w:r w:rsidRPr="00E52FA8">
        <w:rPr>
          <w:sz w:val="28"/>
          <w:szCs w:val="28"/>
          <w:vertAlign w:val="subscript"/>
        </w:rPr>
        <w:t xml:space="preserve">»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656922, Алтайский край, г. Барнаул ул. Попова 181е.</w:t>
      </w:r>
    </w:p>
    <w:p w:rsidR="00E52FA8" w:rsidRPr="001C2770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Тел</w:t>
      </w:r>
      <w:r w:rsidRPr="001C2770">
        <w:rPr>
          <w:sz w:val="28"/>
          <w:szCs w:val="28"/>
          <w:vertAlign w:val="subscript"/>
        </w:rPr>
        <w:t>.: +7 (3852) 50-14-72</w:t>
      </w:r>
    </w:p>
    <w:p w:rsidR="00E52FA8" w:rsidRPr="001C2770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proofErr w:type="gramStart"/>
      <w:r w:rsidRPr="00E52FA8">
        <w:rPr>
          <w:sz w:val="28"/>
          <w:szCs w:val="28"/>
          <w:vertAlign w:val="subscript"/>
          <w:lang w:val="en-US"/>
        </w:rPr>
        <w:t>e</w:t>
      </w:r>
      <w:proofErr w:type="gramEnd"/>
      <w:r w:rsidRPr="001C2770">
        <w:rPr>
          <w:sz w:val="28"/>
          <w:szCs w:val="28"/>
          <w:vertAlign w:val="subscript"/>
        </w:rPr>
        <w:t>-</w:t>
      </w:r>
      <w:proofErr w:type="gramStart"/>
      <w:r w:rsidRPr="00E52FA8">
        <w:rPr>
          <w:sz w:val="28"/>
          <w:szCs w:val="28"/>
          <w:vertAlign w:val="subscript"/>
          <w:lang w:val="en-US"/>
        </w:rPr>
        <w:t>mail</w:t>
      </w:r>
      <w:proofErr w:type="gramEnd"/>
      <w:r w:rsidRPr="001C2770">
        <w:rPr>
          <w:sz w:val="28"/>
          <w:szCs w:val="28"/>
          <w:vertAlign w:val="subscript"/>
        </w:rPr>
        <w:t xml:space="preserve">: </w:t>
      </w:r>
      <w:r w:rsidRPr="00E52FA8">
        <w:rPr>
          <w:sz w:val="28"/>
          <w:szCs w:val="28"/>
          <w:vertAlign w:val="subscript"/>
          <w:lang w:val="en-US"/>
        </w:rPr>
        <w:t>info</w:t>
      </w:r>
      <w:r w:rsidRPr="001C2770">
        <w:rPr>
          <w:sz w:val="28"/>
          <w:szCs w:val="28"/>
          <w:vertAlign w:val="subscript"/>
        </w:rPr>
        <w:t>@</w:t>
      </w:r>
      <w:r w:rsidRPr="00E52FA8">
        <w:rPr>
          <w:sz w:val="28"/>
          <w:szCs w:val="28"/>
          <w:vertAlign w:val="subscript"/>
          <w:lang w:val="en-US"/>
        </w:rPr>
        <w:t>energoport</w:t>
      </w:r>
      <w:r w:rsidRPr="001C2770">
        <w:rPr>
          <w:sz w:val="28"/>
          <w:szCs w:val="28"/>
          <w:vertAlign w:val="subscript"/>
        </w:rPr>
        <w:t>.</w:t>
      </w:r>
      <w:r w:rsidRPr="00E52FA8">
        <w:rPr>
          <w:sz w:val="28"/>
          <w:szCs w:val="28"/>
          <w:vertAlign w:val="subscript"/>
          <w:lang w:val="en-US"/>
        </w:rPr>
        <w:t>com</w:t>
      </w:r>
      <w:r w:rsidRPr="001C2770">
        <w:rPr>
          <w:sz w:val="28"/>
          <w:szCs w:val="28"/>
          <w:vertAlign w:val="subscript"/>
        </w:rPr>
        <w:t xml:space="preserve"> </w:t>
      </w:r>
    </w:p>
    <w:p w:rsidR="00541DD5" w:rsidRDefault="00E52FA8" w:rsidP="003D1E93">
      <w:pPr>
        <w:pStyle w:val="a4"/>
        <w:tabs>
          <w:tab w:val="left" w:pos="851"/>
        </w:tabs>
        <w:spacing w:after="0" w:line="192" w:lineRule="auto"/>
        <w:ind w:left="709"/>
        <w:rPr>
          <w:b/>
          <w:sz w:val="28"/>
          <w:szCs w:val="28"/>
          <w:vertAlign w:val="subscript"/>
        </w:rPr>
      </w:pPr>
      <w:proofErr w:type="spellStart"/>
      <w:r w:rsidRPr="00E52FA8">
        <w:rPr>
          <w:sz w:val="28"/>
          <w:szCs w:val="28"/>
          <w:vertAlign w:val="subscript"/>
        </w:rPr>
        <w:t>web</w:t>
      </w:r>
      <w:proofErr w:type="spellEnd"/>
      <w:r w:rsidRPr="00E52FA8">
        <w:rPr>
          <w:sz w:val="28"/>
          <w:szCs w:val="28"/>
          <w:vertAlign w:val="subscript"/>
        </w:rPr>
        <w:t xml:space="preserve">: www.energoport.com </w:t>
      </w:r>
    </w:p>
    <w:p w:rsidR="007447A4" w:rsidRDefault="001343D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  <w:r w:rsidRPr="00CE7C1F">
        <w:rPr>
          <w:b/>
          <w:sz w:val="28"/>
          <w:szCs w:val="28"/>
          <w:vertAlign w:val="subscript"/>
        </w:rPr>
        <w:t>Свидетельство о приемке</w:t>
      </w:r>
    </w:p>
    <w:p w:rsidR="001C2770" w:rsidRDefault="001C2770" w:rsidP="001C2770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•  Светильник соответствует ТУ 27.40.39 – 001 – 18879346 – 2020 и признан годным к эксплуатации. Светильник сертифицирован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bookmarkStart w:id="0" w:name="_GoBack"/>
      <w:bookmarkEnd w:id="0"/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260"/>
      </w:tblGrid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Дата выпуска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Количество 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Контролёр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Упаковщик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p w:rsidR="007447A4" w:rsidRDefault="007447A4" w:rsidP="00185058">
      <w:pPr>
        <w:tabs>
          <w:tab w:val="left" w:pos="851"/>
        </w:tabs>
        <w:spacing w:after="0" w:line="192" w:lineRule="auto"/>
        <w:jc w:val="center"/>
        <w:rPr>
          <w:sz w:val="28"/>
          <w:szCs w:val="28"/>
          <w:vertAlign w:val="subscript"/>
        </w:rPr>
      </w:pPr>
    </w:p>
    <w:p w:rsidR="007447A4" w:rsidRPr="000256C5" w:rsidRDefault="000256C5" w:rsidP="000256C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  <w:r w:rsidRPr="000256C5">
        <w:rPr>
          <w:sz w:val="40"/>
          <w:szCs w:val="40"/>
        </w:rPr>
        <w:t>Сделано в России</w:t>
      </w:r>
    </w:p>
    <w:sectPr w:rsidR="007447A4" w:rsidRPr="000256C5" w:rsidSect="00E656BB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A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02531D"/>
    <w:multiLevelType w:val="hybridMultilevel"/>
    <w:tmpl w:val="CE8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048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4FE4D0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A181E06"/>
    <w:multiLevelType w:val="hybridMultilevel"/>
    <w:tmpl w:val="E306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F65"/>
    <w:multiLevelType w:val="hybridMultilevel"/>
    <w:tmpl w:val="3A24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2764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F730191"/>
    <w:multiLevelType w:val="hybridMultilevel"/>
    <w:tmpl w:val="8B4A40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65178EE"/>
    <w:multiLevelType w:val="hybridMultilevel"/>
    <w:tmpl w:val="15DAAC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D3F50FC"/>
    <w:multiLevelType w:val="multilevel"/>
    <w:tmpl w:val="2176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38759C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4AE57A79"/>
    <w:multiLevelType w:val="hybridMultilevel"/>
    <w:tmpl w:val="A38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595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2A96191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473148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9C659CC"/>
    <w:multiLevelType w:val="multilevel"/>
    <w:tmpl w:val="016C0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AC878BA"/>
    <w:multiLevelType w:val="hybridMultilevel"/>
    <w:tmpl w:val="FBA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C6302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C815E58"/>
    <w:multiLevelType w:val="multilevel"/>
    <w:tmpl w:val="4022C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2847541"/>
    <w:multiLevelType w:val="hybridMultilevel"/>
    <w:tmpl w:val="1B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45107"/>
    <w:multiLevelType w:val="hybridMultilevel"/>
    <w:tmpl w:val="630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23DF8"/>
    <w:multiLevelType w:val="hybridMultilevel"/>
    <w:tmpl w:val="1F6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7"/>
  </w:num>
  <w:num w:numId="5">
    <w:abstractNumId w:val="1"/>
  </w:num>
  <w:num w:numId="6">
    <w:abstractNumId w:val="15"/>
  </w:num>
  <w:num w:numId="7">
    <w:abstractNumId w:val="6"/>
  </w:num>
  <w:num w:numId="8">
    <w:abstractNumId w:val="9"/>
  </w:num>
  <w:num w:numId="9">
    <w:abstractNumId w:val="20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  <w:num w:numId="18">
    <w:abstractNumId w:val="5"/>
  </w:num>
  <w:num w:numId="19">
    <w:abstractNumId w:val="19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266"/>
    <w:rsid w:val="00015878"/>
    <w:rsid w:val="000256C5"/>
    <w:rsid w:val="00034613"/>
    <w:rsid w:val="000B2216"/>
    <w:rsid w:val="000C687A"/>
    <w:rsid w:val="000D7C32"/>
    <w:rsid w:val="001343DF"/>
    <w:rsid w:val="00185058"/>
    <w:rsid w:val="001C2770"/>
    <w:rsid w:val="00267D84"/>
    <w:rsid w:val="002D413D"/>
    <w:rsid w:val="003947C3"/>
    <w:rsid w:val="003C744A"/>
    <w:rsid w:val="003D1E93"/>
    <w:rsid w:val="003F3DB0"/>
    <w:rsid w:val="00400266"/>
    <w:rsid w:val="00412F40"/>
    <w:rsid w:val="00541DD5"/>
    <w:rsid w:val="005D5665"/>
    <w:rsid w:val="006011C3"/>
    <w:rsid w:val="00737216"/>
    <w:rsid w:val="007447A4"/>
    <w:rsid w:val="0077797D"/>
    <w:rsid w:val="007C708A"/>
    <w:rsid w:val="00885002"/>
    <w:rsid w:val="00887CF2"/>
    <w:rsid w:val="00891FFA"/>
    <w:rsid w:val="008C3BF4"/>
    <w:rsid w:val="008F7EFA"/>
    <w:rsid w:val="00923725"/>
    <w:rsid w:val="009416A8"/>
    <w:rsid w:val="00A26B01"/>
    <w:rsid w:val="00AB46F8"/>
    <w:rsid w:val="00B11D51"/>
    <w:rsid w:val="00B36C12"/>
    <w:rsid w:val="00B87E63"/>
    <w:rsid w:val="00BF11D9"/>
    <w:rsid w:val="00C06106"/>
    <w:rsid w:val="00C23CFB"/>
    <w:rsid w:val="00CB377E"/>
    <w:rsid w:val="00DB3CE1"/>
    <w:rsid w:val="00E17841"/>
    <w:rsid w:val="00E4237B"/>
    <w:rsid w:val="00E52FA8"/>
    <w:rsid w:val="00E656BB"/>
    <w:rsid w:val="00F328DF"/>
    <w:rsid w:val="00F439D8"/>
    <w:rsid w:val="00F66A03"/>
    <w:rsid w:val="00F76FCE"/>
    <w:rsid w:val="00F826D5"/>
    <w:rsid w:val="00FD6384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0BA85-E802-4E0B-9966-2A035719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0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F65F-FFF6-4E1E-AA72-B7630DBC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FeelFly</cp:lastModifiedBy>
  <cp:revision>11</cp:revision>
  <dcterms:created xsi:type="dcterms:W3CDTF">2020-05-20T10:28:00Z</dcterms:created>
  <dcterms:modified xsi:type="dcterms:W3CDTF">2021-06-17T10:01:00Z</dcterms:modified>
</cp:coreProperties>
</file>